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Pr="00DA2AB3" w:rsidR="00F64D5C" w:rsidTr="00CF2F6B" w14:paraId="5921D9E5" w14:textId="77777777">
        <w:trPr>
          <w:trHeight w:val="416"/>
        </w:trPr>
        <w:tc>
          <w:tcPr>
            <w:tcW w:w="9357" w:type="dxa"/>
            <w:tcBorders>
              <w:top w:val="single" w:color="000000" w:sz="4" w:space="0"/>
              <w:left w:val="single" w:color="000000" w:sz="4" w:space="0"/>
              <w:bottom w:val="single" w:color="000000" w:sz="4" w:space="0"/>
              <w:right w:val="single" w:color="000000" w:sz="4" w:space="0"/>
            </w:tcBorders>
          </w:tcPr>
          <w:p w:rsidRPr="00DA2AB3" w:rsidR="00334071" w:rsidP="00B8749F" w:rsidRDefault="00CA6E94" w14:paraId="4EFC5523" w14:textId="1E3E46E1">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rsidRPr="00DA2AB3" w:rsidR="00334071" w:rsidP="00CF2F6B" w:rsidRDefault="00334071" w14:paraId="415AF2D0" w14:textId="77777777">
            <w:pPr>
              <w:suppressAutoHyphens w:val="0"/>
              <w:spacing w:before="100" w:beforeAutospacing="1"/>
              <w:rPr>
                <w:rFonts w:ascii="Arial" w:hAnsi="Arial" w:cs="Arial"/>
                <w:b/>
                <w:bCs/>
                <w:lang w:val="es-ES" w:eastAsia="es-CO"/>
              </w:rPr>
            </w:pPr>
          </w:p>
        </w:tc>
      </w:tr>
    </w:tbl>
    <w:p w:rsidRPr="00DA2AB3" w:rsidR="00334071" w:rsidRDefault="00334071" w14:paraId="02B11936" w14:textId="77777777">
      <w:pPr>
        <w:jc w:val="both"/>
        <w:rPr>
          <w:rFonts w:ascii="Arial" w:hAnsi="Arial" w:cs="Arial"/>
        </w:rPr>
      </w:pPr>
    </w:p>
    <w:p w:rsidRPr="00DA2AB3" w:rsidR="00334071" w:rsidP="00DA2AB3" w:rsidRDefault="00CA6E94" w14:paraId="5F20D91F" w14:textId="18CF3B9E">
      <w:pPr>
        <w:pStyle w:val="Prrafodelista"/>
        <w:numPr>
          <w:ilvl w:val="0"/>
          <w:numId w:val="12"/>
        </w:numPr>
        <w:jc w:val="both"/>
        <w:rPr>
          <w:rFonts w:ascii="Arial" w:hAnsi="Arial" w:cs="Arial"/>
          <w:b/>
          <w:bCs/>
        </w:rPr>
      </w:pPr>
      <w:r w:rsidRPr="00DA2AB3">
        <w:rPr>
          <w:rFonts w:ascii="Arial" w:hAnsi="Arial" w:cs="Arial"/>
          <w:b/>
          <w:bCs/>
        </w:rPr>
        <w:t>IDENTIFICACIÓN</w:t>
      </w:r>
    </w:p>
    <w:p w:rsidRPr="00DA2AB3" w:rsidR="00334071" w:rsidRDefault="00334071" w14:paraId="0A36766D" w14:textId="77777777">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Pr="00DA2AB3" w:rsidR="00F64D5C" w:rsidTr="7BF19D60" w14:paraId="2957A969"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6669D6E3" w14:textId="77777777">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E47F4E" w:rsidR="00334071" w:rsidP="007C6C30" w:rsidRDefault="00AD76B7" w14:paraId="0565B183" w14:textId="255A82A5">
            <w:pPr>
              <w:snapToGrid w:val="0"/>
              <w:rPr>
                <w:rFonts w:ascii="Arial" w:hAnsi="Arial" w:cs="Arial"/>
                <w:b/>
                <w:bCs/>
              </w:rPr>
            </w:pPr>
            <w:r w:rsidRPr="00E47F4E">
              <w:rPr>
                <w:rFonts w:ascii="Arial" w:hAnsi="Arial" w:cs="Arial"/>
                <w:b/>
                <w:bCs/>
              </w:rPr>
              <w:t xml:space="preserve"> Dirección de Trámites Administrativos Urbanísticos</w:t>
            </w:r>
          </w:p>
        </w:tc>
      </w:tr>
      <w:tr w:rsidRPr="00DA2AB3" w:rsidR="00F64D5C" w:rsidTr="7BF19D60" w14:paraId="2E3AD751"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30AEB2D" w14:textId="77777777">
            <w:pPr>
              <w:ind w:left="426" w:right="-164" w:hanging="426"/>
              <w:rPr>
                <w:rFonts w:ascii="Arial" w:hAnsi="Arial" w:cs="Arial"/>
                <w:b/>
                <w:bCs/>
              </w:rPr>
            </w:pPr>
            <w:r w:rsidRPr="00DA2AB3">
              <w:rPr>
                <w:rFonts w:ascii="Arial" w:hAnsi="Arial" w:cs="Arial"/>
                <w:b/>
              </w:rPr>
              <w:t>1.2 Nombre del proceso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7BF19D60" w:rsidP="7BF19D60" w:rsidRDefault="7BF19D60" w14:paraId="31BCAE30" w14:textId="67BE2ABD">
            <w:pPr>
              <w:spacing w:after="160" w:afterAutospacing="off" w:line="276" w:lineRule="auto"/>
              <w:rPr>
                <w:rFonts w:ascii="Aptos" w:hAnsi="Aptos" w:eastAsia="Aptos" w:cs="Aptos"/>
                <w:b w:val="0"/>
                <w:bCs w:val="0"/>
                <w:i w:val="0"/>
                <w:iCs w:val="0"/>
                <w:caps w:val="0"/>
                <w:smallCaps w:val="0"/>
                <w:color w:val="000000" w:themeColor="text1" w:themeTint="FF" w:themeShade="FF"/>
                <w:sz w:val="24"/>
                <w:szCs w:val="24"/>
                <w:lang w:val="es-ES"/>
              </w:rPr>
            </w:pPr>
            <w:r w:rsidRPr="7BF19D60" w:rsidR="7BF19D60">
              <w:rPr>
                <w:rFonts w:ascii="Aptos" w:hAnsi="Aptos" w:eastAsia="Aptos" w:cs="Aptos"/>
                <w:b w:val="0"/>
                <w:bCs w:val="0"/>
                <w:i w:val="0"/>
                <w:iCs w:val="0"/>
                <w:caps w:val="0"/>
                <w:smallCaps w:val="0"/>
                <w:color w:val="000000" w:themeColor="text1" w:themeTint="FF" w:themeShade="FF"/>
                <w:sz w:val="24"/>
                <w:szCs w:val="24"/>
                <w:lang w:val="es-ES"/>
              </w:rPr>
              <w:t>Plan De Ordenamiento Territorial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CA6E94" w14:paraId="3EBA61CE" w14:textId="77777777">
            <w:pPr>
              <w:suppressAutoHyphens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3B61CB" w:rsidRDefault="00704C55" w14:paraId="0F46E7E4" w14:textId="24FA8925">
            <w:pPr>
              <w:suppressAutoHyphens w:val="0"/>
              <w:rPr>
                <w:rFonts w:ascii="Arial" w:hAnsi="Arial" w:cs="Arial"/>
              </w:rPr>
            </w:pPr>
            <w:r w:rsidRPr="00704C55">
              <w:rPr>
                <w:rFonts w:ascii="Arial" w:hAnsi="Arial" w:cs="Arial"/>
              </w:rPr>
              <w:t>POT-CA-001</w:t>
            </w:r>
          </w:p>
        </w:tc>
      </w:tr>
      <w:tr w:rsidRPr="00DA2AB3" w:rsidR="00F64D5C" w:rsidTr="7BF19D60" w14:paraId="595479B8" w14:textId="77777777">
        <w:trPr>
          <w:trHeight w:val="360"/>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P="00724EEB" w:rsidRDefault="00CA6E94" w14:paraId="22630ED3" w14:textId="77777777">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7BF19D60" w:rsidP="7BF19D60" w:rsidRDefault="7BF19D60" w14:paraId="6F00B432" w14:textId="7853E822">
            <w:pPr>
              <w:rPr>
                <w:rFonts w:ascii="Aptos" w:hAnsi="Aptos" w:eastAsia="Aptos" w:cs="Aptos"/>
                <w:b w:val="0"/>
                <w:bCs w:val="0"/>
                <w:i w:val="0"/>
                <w:iCs w:val="0"/>
                <w:caps w:val="0"/>
                <w:smallCaps w:val="0"/>
                <w:color w:val="000000" w:themeColor="text1" w:themeTint="FF" w:themeShade="FF"/>
                <w:sz w:val="24"/>
                <w:szCs w:val="24"/>
                <w:lang w:val="es-ES"/>
              </w:rPr>
            </w:pPr>
            <w:r w:rsidRPr="7BF19D60" w:rsidR="7BF19D60">
              <w:rPr>
                <w:rFonts w:ascii="Aptos" w:hAnsi="Aptos" w:eastAsia="Aptos" w:cs="Aptos"/>
                <w:b w:val="0"/>
                <w:bCs w:val="0"/>
                <w:i w:val="0"/>
                <w:iCs w:val="0"/>
                <w:caps w:val="0"/>
                <w:smallCaps w:val="0"/>
                <w:color w:val="000000" w:themeColor="text1" w:themeTint="FF" w:themeShade="FF"/>
                <w:sz w:val="24"/>
                <w:szCs w:val="24"/>
                <w:lang w:val="es-ES"/>
              </w:rPr>
              <w:t>Expedición del permiso para la ubicación de los elementos que conforman una estación radioeléctrica en el distrito capital.</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A6E94" w14:paraId="26A0B00B"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B8749F" w:rsidRDefault="00CF4050" w14:paraId="7D8E5B60" w14:textId="674938D1">
            <w:pPr>
              <w:snapToGrid w:val="0"/>
              <w:rPr>
                <w:rFonts w:ascii="Arial" w:hAnsi="Arial" w:cs="Arial"/>
              </w:rPr>
            </w:pPr>
            <w:r w:rsidRPr="00CF4050">
              <w:rPr>
                <w:rFonts w:ascii="Arial" w:hAnsi="Arial" w:cs="Arial"/>
              </w:rPr>
              <w:t>POT-PD-006</w:t>
            </w:r>
          </w:p>
        </w:tc>
      </w:tr>
      <w:tr w:rsidRPr="00DA2AB3" w:rsidR="00F64D5C" w:rsidTr="7BF19D60" w14:paraId="1147C159" w14:textId="77777777">
        <w:trPr>
          <w:trHeight w:val="431"/>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18CE6DD3" w14:textId="77777777">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2A71D7" w14:paraId="4257F34C" w14:textId="6BAE92CF">
            <w:pPr>
              <w:snapToGrid w:val="0"/>
              <w:rPr>
                <w:rFonts w:ascii="Arial" w:hAnsi="Arial" w:cs="Arial"/>
              </w:rPr>
            </w:pPr>
            <w:r w:rsidRPr="002A71D7">
              <w:rPr>
                <w:rFonts w:ascii="Arial" w:hAnsi="Arial" w:cs="Arial"/>
              </w:rPr>
              <w:t>P</w:t>
            </w:r>
            <w:r w:rsidR="007B1A05">
              <w:rPr>
                <w:rFonts w:ascii="Arial" w:hAnsi="Arial" w:cs="Arial"/>
              </w:rPr>
              <w:t>ROCESOS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CA6E94" w14:paraId="431D7490" w14:textId="77777777">
            <w:pPr>
              <w:snapToGrid w:val="0"/>
              <w:rPr>
                <w:rFonts w:ascii="Arial" w:hAnsi="Arial" w:cs="Arial"/>
                <w:b/>
                <w:bCs/>
              </w:rPr>
            </w:pPr>
            <w:r w:rsidRPr="00DA2AB3">
              <w:rPr>
                <w:rFonts w:ascii="Arial" w:hAnsi="Arial" w:cs="Arial"/>
                <w:b/>
                <w:bCs/>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RDefault="00334071" w14:paraId="5C0D9CDD" w14:textId="36FA643C">
            <w:pPr>
              <w:snapToGrid w:val="0"/>
              <w:rPr>
                <w:rFonts w:ascii="Arial" w:hAnsi="Arial" w:cs="Arial"/>
              </w:rPr>
            </w:pPr>
          </w:p>
        </w:tc>
      </w:tr>
      <w:tr w:rsidRPr="00DA2AB3" w:rsidR="00F64D5C" w:rsidTr="7BF19D60" w14:paraId="72C05437" w14:textId="77777777">
        <w:trPr>
          <w:trHeight w:val="338"/>
        </w:trPr>
        <w:tc>
          <w:tcPr>
            <w:tcW w:w="3120" w:type="dxa"/>
            <w:tcBorders>
              <w:top w:val="single" w:color="000000" w:themeColor="text1" w:sz="4" w:space="0"/>
              <w:left w:val="single" w:color="000000" w:themeColor="text1" w:sz="4" w:space="0"/>
              <w:bottom w:val="single" w:color="000000" w:themeColor="text1" w:sz="4" w:space="0"/>
            </w:tcBorders>
            <w:tcMar/>
            <w:vAlign w:val="center"/>
          </w:tcPr>
          <w:p w:rsidRPr="00DA2AB3" w:rsidR="00334071" w:rsidRDefault="00CA6E94" w14:paraId="08D13EDD" w14:textId="77777777">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E1738" w14:paraId="5E655B5B" w14:textId="7661A36D">
            <w:pPr>
              <w:snapToGrid w:val="0"/>
              <w:rPr>
                <w:rFonts w:ascii="Arial" w:hAnsi="Arial" w:cs="Arial"/>
                <w:bCs/>
                <w:lang w:val="es-ES" w:eastAsia="es-CO"/>
              </w:rPr>
            </w:pPr>
            <w:r w:rsidRPr="00CE1738">
              <w:rPr>
                <w:rFonts w:ascii="Arial" w:hAnsi="Arial" w:cs="Arial"/>
                <w:bCs/>
                <w:lang w:eastAsia="es-CO"/>
              </w:rPr>
              <w:t>Procesos de Exenciones de Permisos para Localización e Instalación de Elementos de Estaciones Radioeléctricas</w:t>
            </w:r>
          </w:p>
        </w:tc>
        <w:tc>
          <w:tcPr>
            <w:tcW w:w="99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CA6E94" w14:paraId="716E9F4D" w14:textId="7777777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C85CE7" w:rsidRDefault="00334071" w14:paraId="3BE246BB" w14:textId="04496B80">
            <w:pPr>
              <w:snapToGrid w:val="0"/>
              <w:rPr>
                <w:rFonts w:ascii="Arial" w:hAnsi="Arial" w:cs="Arial"/>
                <w:bCs/>
                <w:lang w:val="es-ES" w:eastAsia="es-CO"/>
              </w:rPr>
            </w:pPr>
          </w:p>
        </w:tc>
      </w:tr>
    </w:tbl>
    <w:p w:rsidRPr="00DA2AB3" w:rsidR="00334071" w:rsidP="00F7221B" w:rsidRDefault="00334071" w14:paraId="576BAB7A" w14:textId="77777777">
      <w:pPr>
        <w:ind w:left="-567"/>
        <w:jc w:val="both"/>
        <w:rPr>
          <w:rFonts w:ascii="Arial" w:hAnsi="Arial" w:cs="Arial"/>
          <w:b/>
          <w:bCs/>
        </w:rPr>
      </w:pPr>
    </w:p>
    <w:p w:rsidRPr="00DA2AB3" w:rsidR="00334071" w:rsidP="00F7221B" w:rsidRDefault="00334071" w14:paraId="589E5DEE" w14:textId="77777777">
      <w:pPr>
        <w:ind w:left="-567"/>
        <w:jc w:val="both"/>
        <w:rPr>
          <w:rFonts w:ascii="Arial" w:hAnsi="Arial" w:cs="Arial"/>
          <w:b/>
          <w:bCs/>
        </w:rPr>
      </w:pPr>
    </w:p>
    <w:p w:rsidRPr="000F6A94" w:rsidR="00334071" w:rsidP="000F6A94" w:rsidRDefault="00CA6E94" w14:paraId="4E8661E8" w14:textId="0F67CCFF">
      <w:pPr>
        <w:pStyle w:val="Prrafodelista"/>
        <w:numPr>
          <w:ilvl w:val="0"/>
          <w:numId w:val="12"/>
        </w:numPr>
        <w:jc w:val="both"/>
        <w:rPr>
          <w:rFonts w:ascii="Arial" w:hAnsi="Arial" w:cs="Arial"/>
          <w:b/>
          <w:bCs/>
        </w:rPr>
      </w:pPr>
      <w:r w:rsidRPr="000F6A94">
        <w:rPr>
          <w:rFonts w:ascii="Arial" w:hAnsi="Arial" w:cs="Arial"/>
          <w:b/>
          <w:bCs/>
        </w:rPr>
        <w:t>CARACTERÍSTICAS DE LA SERIE</w:t>
      </w:r>
    </w:p>
    <w:p w:rsidRPr="00DA2AB3" w:rsidR="00334071" w:rsidRDefault="00334071" w14:paraId="1466D115" w14:textId="77777777">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Pr="00DA2AB3" w:rsidR="00F64D5C" w:rsidTr="7BF19D60" w14:paraId="0DA5F09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0E29B6" w:rsidRDefault="00CA6E94" w14:paraId="476FD743" w14:textId="77777777">
            <w:pPr>
              <w:jc w:val="both"/>
              <w:rPr>
                <w:rFonts w:ascii="Arial" w:hAnsi="Arial" w:cs="Arial"/>
              </w:rPr>
            </w:pPr>
            <w:r w:rsidRPr="00DA2AB3">
              <w:rPr>
                <w:rFonts w:ascii="Arial" w:hAnsi="Arial" w:cs="Arial"/>
                <w:b/>
                <w:bCs/>
              </w:rPr>
              <w:t xml:space="preserve">2.1. Contenido de la serie </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BF19D60" w:rsidRDefault="00334071" w14:paraId="441FACF8" w14:textId="551B3AB1">
            <w:pPr>
              <w:jc w:val="both"/>
              <w:rPr>
                <w:rFonts w:ascii="Arial" w:hAnsi="Arial" w:cs="Arial"/>
              </w:rPr>
            </w:pPr>
            <w:r w:rsidRPr="7BF19D60" w:rsidR="467EA40A">
              <w:rPr>
                <w:rFonts w:ascii="Arial" w:hAnsi="Arial" w:cs="Arial"/>
                <w:lang w:val="es-ES"/>
              </w:rPr>
              <w:t xml:space="preserve">La subserie documental contiene la información a través de la cual la Secretaría Distrital de Planeación realiza el </w:t>
            </w:r>
            <w:r w:rsidRPr="7BF19D60" w:rsidR="467EA40A">
              <w:rPr>
                <w:rFonts w:ascii="Arial" w:hAnsi="Arial" w:cs="Arial"/>
                <w:lang w:val="es-ES"/>
              </w:rPr>
              <w:t>proceso de</w:t>
            </w:r>
            <w:r w:rsidRPr="7BF19D60" w:rsidR="467EA40A">
              <w:rPr>
                <w:rFonts w:ascii="Arial" w:hAnsi="Arial" w:cs="Arial"/>
                <w:lang w:val="es-ES"/>
              </w:rPr>
              <w:t xml:space="preserve"> exenciones de permisos para la localización e instalación de elementos de estación radioeléctrica en azoteas, placas o cubiertas de edificio.</w:t>
            </w:r>
          </w:p>
          <w:p w:rsidRPr="00DA2AB3" w:rsidR="00334071" w:rsidP="7BF19D60" w:rsidRDefault="00334071" w14:paraId="27529D95" w14:textId="48E610FD">
            <w:pPr>
              <w:jc w:val="both"/>
              <w:rPr>
                <w:rFonts w:ascii="Arial" w:hAnsi="Arial" w:cs="Arial"/>
                <w:lang w:val="es-ES"/>
              </w:rPr>
            </w:pPr>
          </w:p>
          <w:p w:rsidRPr="00DA2AB3" w:rsidR="00334071" w:rsidP="7BF19D60" w:rsidRDefault="00334071" w14:paraId="689EBD20" w14:textId="44C29536">
            <w:pPr>
              <w:jc w:val="both"/>
              <w:rPr>
                <w:rFonts w:ascii="Arial" w:hAnsi="Arial" w:eastAsia="Arial" w:cs="Arial"/>
                <w:noProof w:val="0"/>
                <w:sz w:val="20"/>
                <w:szCs w:val="20"/>
                <w:lang w:val="es-ES"/>
              </w:rPr>
            </w:pPr>
            <w:r w:rsidRPr="7BF19D60" w:rsidR="467EA40A">
              <w:rPr>
                <w:rFonts w:ascii="Arial" w:hAnsi="Arial" w:eastAsia="Arial" w:cs="Arial"/>
                <w:b w:val="0"/>
                <w:bCs w:val="0"/>
                <w:i w:val="0"/>
                <w:iCs w:val="0"/>
                <w:caps w:val="0"/>
                <w:smallCaps w:val="0"/>
                <w:noProof w:val="0"/>
                <w:color w:val="000000" w:themeColor="text1" w:themeTint="FF" w:themeShade="FF"/>
                <w:sz w:val="20"/>
                <w:szCs w:val="20"/>
                <w:lang w:val="es"/>
              </w:rPr>
              <w:t>El expediente está conformado por:</w:t>
            </w:r>
          </w:p>
          <w:p w:rsidRPr="00DA2AB3" w:rsidR="00334071" w:rsidP="7BF19D60" w:rsidRDefault="00334071" w14:paraId="61570C4D" w14:textId="555F556F">
            <w:pPr>
              <w:jc w:val="both"/>
              <w:rPr>
                <w:rFonts w:ascii="Arial" w:hAnsi="Arial" w:cs="Arial"/>
                <w:lang w:val="es-ES"/>
              </w:rPr>
            </w:pPr>
          </w:p>
          <w:p w:rsidRPr="00DA2AB3" w:rsidR="00334071" w:rsidP="7BF19D60" w:rsidRDefault="00334071" w14:paraId="5BA03D23" w14:textId="3BB3E235">
            <w:pPr>
              <w:pStyle w:val="Prrafodelista"/>
              <w:numPr>
                <w:ilvl w:val="0"/>
                <w:numId w:val="42"/>
              </w:numPr>
              <w:jc w:val="both"/>
              <w:rPr>
                <w:rFonts w:ascii="Arial" w:hAnsi="Arial" w:cs="Arial"/>
                <w:lang w:val="es-ES"/>
              </w:rPr>
            </w:pPr>
            <w:r w:rsidRPr="7BF19D60" w:rsidR="467EA40A">
              <w:rPr>
                <w:rFonts w:ascii="Arial" w:hAnsi="Arial" w:cs="Arial"/>
                <w:lang w:val="es-ES"/>
              </w:rPr>
              <w:t>Solicitud de exención de permiso</w:t>
            </w:r>
          </w:p>
          <w:p w:rsidRPr="00DA2AB3" w:rsidR="00334071" w:rsidP="7BF19D60" w:rsidRDefault="00334071" w14:paraId="750C77D8" w14:textId="27A5DAC5">
            <w:pPr>
              <w:pStyle w:val="Prrafodelista"/>
              <w:numPr>
                <w:ilvl w:val="0"/>
                <w:numId w:val="42"/>
              </w:numPr>
              <w:jc w:val="both"/>
              <w:rPr>
                <w:rFonts w:ascii="Arial" w:hAnsi="Arial" w:cs="Arial"/>
                <w:lang w:val="es-ES"/>
              </w:rPr>
            </w:pPr>
            <w:r w:rsidRPr="7BF19D60" w:rsidR="467EA40A">
              <w:rPr>
                <w:rFonts w:ascii="Arial" w:hAnsi="Arial" w:cs="Arial"/>
                <w:lang w:val="es-ES"/>
              </w:rPr>
              <w:t>Acto administrativo</w:t>
            </w:r>
          </w:p>
          <w:p w:rsidRPr="00DA2AB3" w:rsidR="00334071" w:rsidP="7BF19D60" w:rsidRDefault="00334071" w14:paraId="44C8DFAC" w14:textId="2ABC4FE1">
            <w:pPr>
              <w:pStyle w:val="Prrafodelista"/>
              <w:numPr>
                <w:ilvl w:val="0"/>
                <w:numId w:val="42"/>
              </w:numPr>
              <w:jc w:val="both"/>
              <w:rPr>
                <w:rFonts w:ascii="Arial" w:hAnsi="Arial" w:cs="Arial"/>
                <w:lang w:val="es-ES"/>
              </w:rPr>
            </w:pPr>
            <w:r w:rsidRPr="7BF19D60" w:rsidR="467EA40A">
              <w:rPr>
                <w:rFonts w:ascii="Arial" w:hAnsi="Arial" w:cs="Arial"/>
                <w:lang w:val="es-ES"/>
              </w:rPr>
              <w:t>Solicitud de notificación de actos administrativos</w:t>
            </w:r>
          </w:p>
          <w:p w:rsidRPr="00DA2AB3" w:rsidR="00334071" w:rsidP="7BF19D60" w:rsidRDefault="00334071" w14:paraId="30671D5C" w14:textId="5CF23482">
            <w:pPr>
              <w:pStyle w:val="Prrafodelista"/>
              <w:numPr>
                <w:ilvl w:val="0"/>
                <w:numId w:val="42"/>
              </w:numPr>
              <w:jc w:val="both"/>
              <w:rPr>
                <w:rFonts w:ascii="Arial" w:hAnsi="Arial" w:cs="Arial"/>
                <w:lang w:val="es-ES"/>
              </w:rPr>
            </w:pPr>
            <w:r w:rsidRPr="7BF19D60" w:rsidR="467EA40A">
              <w:rPr>
                <w:rFonts w:ascii="Arial" w:hAnsi="Arial" w:cs="Arial"/>
                <w:lang w:val="es-ES"/>
              </w:rPr>
              <w:t xml:space="preserve">Notificación personal </w:t>
            </w:r>
          </w:p>
          <w:p w:rsidRPr="00DA2AB3" w:rsidR="00334071" w:rsidP="7BF19D60" w:rsidRDefault="00334071" w14:paraId="2768848B" w14:textId="0A633147">
            <w:pPr>
              <w:pStyle w:val="Prrafodelista"/>
              <w:numPr>
                <w:ilvl w:val="0"/>
                <w:numId w:val="42"/>
              </w:numPr>
              <w:jc w:val="both"/>
              <w:rPr>
                <w:rFonts w:ascii="Arial" w:hAnsi="Arial" w:cs="Arial"/>
                <w:lang w:val="es-ES"/>
              </w:rPr>
            </w:pPr>
            <w:r w:rsidRPr="7BF19D60" w:rsidR="467EA40A">
              <w:rPr>
                <w:rFonts w:ascii="Arial" w:hAnsi="Arial" w:cs="Arial"/>
                <w:lang w:val="es-ES"/>
              </w:rPr>
              <w:t xml:space="preserve">Notificación electrónica </w:t>
            </w:r>
          </w:p>
          <w:p w:rsidRPr="00DA2AB3" w:rsidR="00334071" w:rsidP="7BF19D60" w:rsidRDefault="00334071" w14:paraId="0A9FAC0C" w14:textId="005F3AEC">
            <w:pPr>
              <w:pStyle w:val="Prrafodelista"/>
              <w:numPr>
                <w:ilvl w:val="0"/>
                <w:numId w:val="42"/>
              </w:numPr>
              <w:jc w:val="both"/>
              <w:rPr>
                <w:rFonts w:ascii="Arial" w:hAnsi="Arial" w:cs="Arial"/>
                <w:lang w:val="es-ES"/>
              </w:rPr>
            </w:pPr>
            <w:r w:rsidRPr="7BF19D60" w:rsidR="467EA40A">
              <w:rPr>
                <w:rFonts w:ascii="Arial" w:hAnsi="Arial" w:cs="Arial"/>
                <w:lang w:val="es-ES"/>
              </w:rPr>
              <w:t xml:space="preserve">Notificación por aviso </w:t>
            </w:r>
          </w:p>
          <w:p w:rsidRPr="00DA2AB3" w:rsidR="00334071" w:rsidP="7BF19D60" w:rsidRDefault="00334071" w14:paraId="5ACA9DA9" w14:textId="624FBA5F">
            <w:pPr>
              <w:pStyle w:val="Prrafodelista"/>
              <w:numPr>
                <w:ilvl w:val="0"/>
                <w:numId w:val="42"/>
              </w:numPr>
              <w:jc w:val="both"/>
              <w:rPr>
                <w:rFonts w:ascii="Arial" w:hAnsi="Arial" w:cs="Arial"/>
                <w:lang w:val="es-ES"/>
              </w:rPr>
            </w:pPr>
            <w:r w:rsidRPr="7BF19D60" w:rsidR="467EA40A">
              <w:rPr>
                <w:rFonts w:ascii="Arial" w:hAnsi="Arial" w:cs="Arial"/>
                <w:lang w:val="es-ES"/>
              </w:rPr>
              <w:t xml:space="preserve">Constancia de firmeza y ejecutoria </w:t>
            </w:r>
          </w:p>
          <w:p w:rsidRPr="00DA2AB3" w:rsidR="00334071" w:rsidP="7BF19D60" w:rsidRDefault="00334071" w14:paraId="6BFAC008" w14:textId="1C1FBF1E">
            <w:pPr>
              <w:pStyle w:val="Prrafodelista"/>
              <w:numPr>
                <w:ilvl w:val="0"/>
                <w:numId w:val="42"/>
              </w:numPr>
              <w:jc w:val="both"/>
              <w:rPr>
                <w:rFonts w:ascii="Arial" w:hAnsi="Arial" w:cs="Arial"/>
                <w:lang w:val="es-ES"/>
              </w:rPr>
            </w:pPr>
            <w:r w:rsidRPr="7BF19D60" w:rsidR="467EA40A">
              <w:rPr>
                <w:rFonts w:ascii="Arial" w:hAnsi="Arial" w:cs="Arial"/>
                <w:lang w:val="es-ES"/>
              </w:rPr>
              <w:t>Comunicación oficial</w:t>
            </w:r>
          </w:p>
        </w:tc>
      </w:tr>
      <w:tr w:rsidRPr="00DA2AB3" w:rsidR="00F64D5C" w:rsidTr="7BF19D60" w14:paraId="6E909E24"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20A8F51" w14:textId="77777777">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7BF19D60" w:rsidP="7BF19D60" w:rsidRDefault="7BF19D60" w14:paraId="38925625" w14:textId="1FCA12D7">
            <w:pPr>
              <w:jc w:val="both"/>
              <w:rPr>
                <w:rFonts w:ascii="Arial" w:hAnsi="Arial" w:eastAsia="Arial" w:cs="Arial"/>
                <w:b w:val="0"/>
                <w:bCs w:val="0"/>
                <w:i w:val="0"/>
                <w:iCs w:val="0"/>
                <w:caps w:val="0"/>
                <w:smallCaps w:val="0"/>
                <w:color w:val="000000" w:themeColor="text1" w:themeTint="FF" w:themeShade="FF"/>
                <w:sz w:val="20"/>
                <w:szCs w:val="20"/>
                <w:lang w:val="es-ES"/>
              </w:rPr>
            </w:pPr>
            <w:r w:rsidRPr="7BF19D60" w:rsidR="7BF19D60">
              <w:rPr>
                <w:rFonts w:ascii="Arial" w:hAnsi="Arial" w:eastAsia="Arial" w:cs="Arial"/>
                <w:b w:val="0"/>
                <w:bCs w:val="0"/>
                <w:i w:val="0"/>
                <w:iCs w:val="0"/>
                <w:caps w:val="0"/>
                <w:smallCaps w:val="0"/>
                <w:color w:val="000000" w:themeColor="text1" w:themeTint="FF" w:themeShade="FF"/>
                <w:sz w:val="20"/>
                <w:szCs w:val="20"/>
                <w:lang w:val="es-ES"/>
              </w:rPr>
              <w:t>Electrónico</w:t>
            </w:r>
          </w:p>
          <w:p w:rsidR="7BF19D60" w:rsidP="7BF19D60" w:rsidRDefault="7BF19D60" w14:paraId="5431BAC2" w14:textId="70676BA5">
            <w:pPr>
              <w:jc w:val="both"/>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7BF19D60" w14:paraId="63C50360"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BF19D60" w:rsidRDefault="00CA6E94" w14:paraId="3D0FC237" w14:textId="77777777">
            <w:pPr>
              <w:jc w:val="both"/>
              <w:rPr>
                <w:rFonts w:ascii="Arial" w:hAnsi="Arial" w:cs="Arial"/>
                <w:b w:val="1"/>
                <w:bCs w:val="1"/>
                <w:lang w:val="es-ES"/>
              </w:rPr>
            </w:pPr>
            <w:r w:rsidRPr="7BF19D60" w:rsidR="00CA6E94">
              <w:rPr>
                <w:rFonts w:ascii="Arial" w:hAnsi="Arial" w:cs="Arial"/>
                <w:b w:val="1"/>
                <w:bCs w:val="1"/>
                <w:lang w:val="es-ES"/>
              </w:rPr>
              <w:t>2.3. Formatos: fotografías, microformatos y otros</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7BF19D60" w:rsidP="7BF19D60" w:rsidRDefault="7BF19D60" w14:paraId="4C38CE77" w14:textId="359D2605">
            <w:pPr>
              <w:jc w:val="both"/>
              <w:rPr>
                <w:rFonts w:ascii="Arial" w:hAnsi="Arial" w:eastAsia="Arial" w:cs="Arial"/>
                <w:b w:val="0"/>
                <w:bCs w:val="0"/>
                <w:i w:val="0"/>
                <w:iCs w:val="0"/>
                <w:caps w:val="0"/>
                <w:smallCaps w:val="0"/>
                <w:color w:val="000000" w:themeColor="text1" w:themeTint="FF" w:themeShade="FF"/>
                <w:sz w:val="20"/>
                <w:szCs w:val="20"/>
              </w:rPr>
            </w:pPr>
          </w:p>
        </w:tc>
      </w:tr>
      <w:tr w:rsidRPr="00DA2AB3" w:rsidR="00F64D5C" w:rsidTr="7BF19D60" w14:paraId="57EE1566"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181F5F41" w14:textId="77777777">
            <w:pPr>
              <w:jc w:val="both"/>
              <w:rPr>
                <w:rFonts w:ascii="Arial" w:hAnsi="Arial" w:cs="Arial"/>
                <w:b/>
                <w:bCs/>
              </w:rPr>
            </w:pPr>
            <w:r w:rsidRPr="00DA2AB3">
              <w:rPr>
                <w:rFonts w:ascii="Arial" w:hAnsi="Arial" w:cs="Arial"/>
                <w:b/>
                <w:bCs/>
              </w:rPr>
              <w:t>2.4. Sistemas de ordenación</w:t>
            </w:r>
          </w:p>
          <w:p w:rsidRPr="00DA2AB3" w:rsidR="00334071" w:rsidP="000E29B6" w:rsidRDefault="00334071" w14:paraId="0696113D"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7BF19D60" w:rsidP="7BF19D60" w:rsidRDefault="7BF19D60" w14:paraId="16F9CA3C" w14:textId="2A11CE59">
            <w:pPr>
              <w:jc w:val="both"/>
              <w:rPr>
                <w:rFonts w:ascii="Arial" w:hAnsi="Arial" w:eastAsia="Arial" w:cs="Arial"/>
                <w:b w:val="0"/>
                <w:bCs w:val="0"/>
                <w:i w:val="0"/>
                <w:iCs w:val="0"/>
                <w:caps w:val="0"/>
                <w:smallCaps w:val="0"/>
                <w:color w:val="000000" w:themeColor="text1" w:themeTint="FF" w:themeShade="FF"/>
                <w:sz w:val="20"/>
                <w:szCs w:val="20"/>
              </w:rPr>
            </w:pPr>
            <w:r w:rsidRPr="7BF19D60" w:rsidR="7BF19D60">
              <w:rPr>
                <w:rFonts w:ascii="Arial" w:hAnsi="Arial" w:eastAsia="Arial" w:cs="Arial"/>
                <w:b w:val="0"/>
                <w:bCs w:val="0"/>
                <w:i w:val="0"/>
                <w:iCs w:val="0"/>
                <w:caps w:val="0"/>
                <w:smallCaps w:val="0"/>
                <w:color w:val="000000" w:themeColor="text1" w:themeTint="FF" w:themeShade="FF"/>
                <w:sz w:val="20"/>
                <w:szCs w:val="20"/>
                <w:lang w:val="es-ES"/>
              </w:rPr>
              <w:t>Cronológica</w:t>
            </w:r>
          </w:p>
        </w:tc>
      </w:tr>
      <w:tr w:rsidRPr="00DA2AB3" w:rsidR="00F64D5C" w:rsidTr="7BF19D60" w14:paraId="51458A9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63B7D6EC" w14:textId="77777777">
            <w:pPr>
              <w:jc w:val="both"/>
              <w:rPr>
                <w:rFonts w:ascii="Arial" w:hAnsi="Arial" w:cs="Arial"/>
                <w:b/>
                <w:bCs/>
              </w:rPr>
            </w:pPr>
            <w:r w:rsidRPr="00DA2AB3">
              <w:rPr>
                <w:rFonts w:ascii="Arial" w:hAnsi="Arial" w:cs="Arial"/>
                <w:b/>
                <w:bCs/>
              </w:rPr>
              <w:t xml:space="preserve">2.5. Fechas extremas: </w:t>
            </w:r>
          </w:p>
          <w:p w:rsidRPr="00DA2AB3" w:rsidR="00334071" w:rsidP="000E29B6" w:rsidRDefault="00334071" w14:paraId="1EBD1904"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7BF19D60" w:rsidP="7BF19D60" w:rsidRDefault="7BF19D60" w14:paraId="7C514321" w14:textId="419D9640">
            <w:pPr>
              <w:rPr>
                <w:rFonts w:ascii="Arial" w:hAnsi="Arial" w:eastAsia="Arial" w:cs="Arial"/>
                <w:b w:val="0"/>
                <w:bCs w:val="0"/>
                <w:i w:val="0"/>
                <w:iCs w:val="0"/>
                <w:caps w:val="0"/>
                <w:smallCaps w:val="0"/>
                <w:color w:val="000000" w:themeColor="text1" w:themeTint="FF" w:themeShade="FF"/>
                <w:sz w:val="20"/>
                <w:szCs w:val="20"/>
                <w:lang w:val="es-ES"/>
              </w:rPr>
            </w:pPr>
            <w:r w:rsidRPr="7BF19D60" w:rsidR="7BF19D60">
              <w:rPr>
                <w:rFonts w:ascii="Arial" w:hAnsi="Arial" w:eastAsia="Arial" w:cs="Arial"/>
                <w:b w:val="0"/>
                <w:bCs w:val="0"/>
                <w:i w:val="0"/>
                <w:iCs w:val="0"/>
                <w:caps w:val="0"/>
                <w:smallCaps w:val="0"/>
                <w:color w:val="000000" w:themeColor="text1" w:themeTint="FF" w:themeShade="FF"/>
                <w:sz w:val="20"/>
                <w:szCs w:val="20"/>
                <w:lang w:val="es-ES"/>
              </w:rPr>
              <w:t>01/11/2022 a 24/12/2025</w:t>
            </w:r>
          </w:p>
          <w:p w:rsidR="7BF19D60" w:rsidP="7BF19D60" w:rsidRDefault="7BF19D60" w14:paraId="29CCB76D" w14:textId="1A79AA1A">
            <w:pPr>
              <w:rPr>
                <w:rFonts w:ascii="Arial" w:hAnsi="Arial" w:eastAsia="Arial" w:cs="Arial"/>
                <w:b w:val="0"/>
                <w:bCs w:val="0"/>
                <w:i w:val="0"/>
                <w:iCs w:val="0"/>
                <w:caps w:val="0"/>
                <w:smallCaps w:val="0"/>
                <w:color w:val="000000" w:themeColor="text1" w:themeTint="FF" w:themeShade="FF"/>
                <w:sz w:val="20"/>
                <w:szCs w:val="20"/>
                <w:lang w:val="es-ES"/>
              </w:rPr>
            </w:pPr>
          </w:p>
          <w:p w:rsidR="7BF19D60" w:rsidP="7BF19D60" w:rsidRDefault="7BF19D60" w14:paraId="271A4984" w14:textId="4842A985">
            <w:pPr>
              <w:rPr>
                <w:rFonts w:ascii="Arial" w:hAnsi="Arial" w:eastAsia="Arial" w:cs="Arial"/>
                <w:b w:val="0"/>
                <w:bCs w:val="0"/>
                <w:i w:val="0"/>
                <w:iCs w:val="0"/>
                <w:caps w:val="0"/>
                <w:smallCaps w:val="0"/>
                <w:color w:val="000000" w:themeColor="text1" w:themeTint="FF" w:themeShade="FF"/>
                <w:sz w:val="20"/>
                <w:szCs w:val="20"/>
                <w:lang w:val="es-ES"/>
              </w:rPr>
            </w:pPr>
          </w:p>
        </w:tc>
      </w:tr>
      <w:tr w:rsidRPr="00DA2AB3" w:rsidR="00F64D5C" w:rsidTr="7BF19D60" w14:paraId="56847CA8"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73E20F60" w14:textId="77777777">
            <w:pPr>
              <w:jc w:val="both"/>
              <w:rPr>
                <w:rFonts w:ascii="Arial" w:hAnsi="Arial" w:cs="Arial"/>
                <w:b/>
                <w:bCs/>
              </w:rPr>
            </w:pPr>
            <w:r w:rsidRPr="00DA2AB3">
              <w:rPr>
                <w:rFonts w:ascii="Arial" w:hAnsi="Arial" w:cs="Arial"/>
                <w:b/>
                <w:bCs/>
              </w:rPr>
              <w:t>2.6. Volumen (en metros lineales)</w:t>
            </w:r>
          </w:p>
          <w:p w:rsidRPr="00DA2AB3" w:rsidR="00334071" w:rsidP="000E29B6" w:rsidRDefault="00334071" w14:paraId="4274DE3F" w14:textId="77777777">
            <w:pPr>
              <w:jc w:val="both"/>
              <w:rPr>
                <w:rFonts w:ascii="Arial" w:hAnsi="Arial" w:cs="Arial"/>
                <w:b/>
                <w:bCs/>
              </w:rPr>
            </w:pP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31288" w:rsidRDefault="00334071" w14:paraId="187EE0D8" w14:textId="0ECF3170">
            <w:pPr>
              <w:jc w:val="both"/>
              <w:rPr>
                <w:rFonts w:ascii="Arial" w:hAnsi="Arial" w:cs="Arial"/>
              </w:rPr>
            </w:pPr>
          </w:p>
        </w:tc>
      </w:tr>
      <w:tr w:rsidRPr="00DA2AB3" w:rsidR="00F64D5C" w:rsidTr="7BF19D60" w14:paraId="19DF5253" w14:textId="77777777">
        <w:tc>
          <w:tcPr>
            <w:tcW w:w="472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CA6E94" w14:paraId="33AF3018" w14:textId="77777777">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0E29B6" w:rsidRDefault="00334071" w14:paraId="62D4D43F" w14:textId="2D1D61AB">
            <w:pPr>
              <w:jc w:val="both"/>
              <w:rPr>
                <w:rFonts w:ascii="Arial" w:hAnsi="Arial" w:cs="Arial"/>
              </w:rPr>
            </w:pPr>
          </w:p>
        </w:tc>
      </w:tr>
    </w:tbl>
    <w:p w:rsidRPr="00DA2AB3" w:rsidR="00334071" w:rsidRDefault="00334071" w14:paraId="27660109" w14:textId="77777777">
      <w:pPr>
        <w:jc w:val="both"/>
        <w:rPr>
          <w:rFonts w:ascii="Arial" w:hAnsi="Arial" w:cs="Arial"/>
          <w:b/>
        </w:rPr>
      </w:pPr>
    </w:p>
    <w:p w:rsidRPr="00DA2AB3" w:rsidR="00334071" w:rsidP="000F6A94" w:rsidRDefault="00CA6E94" w14:paraId="0F4289AB" w14:textId="77777777">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rsidRPr="00DA2AB3" w:rsidR="00334071" w:rsidRDefault="00334071" w14:paraId="06A81EF8" w14:textId="77777777">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Pr="00DA2AB3" w:rsidR="00F64D5C" w:rsidTr="008E1975" w14:paraId="2E59275A"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7AB8CC42" w14:textId="50C1DED3">
            <w:pPr>
              <w:tabs>
                <w:tab w:val="left" w:pos="3120"/>
              </w:tabs>
              <w:jc w:val="both"/>
              <w:rPr>
                <w:rFonts w:ascii="Arial" w:hAnsi="Arial" w:cs="Arial"/>
                <w:b/>
                <w:bCs/>
              </w:rPr>
            </w:pPr>
            <w:r w:rsidRPr="008E1975">
              <w:rPr>
                <w:rFonts w:ascii="Arial" w:hAnsi="Arial" w:cs="Arial"/>
                <w:b/>
                <w:bCs/>
              </w:rPr>
              <w:t xml:space="preserve">3.1 </w:t>
            </w:r>
            <w:r w:rsidRPr="008E1975" w:rsidR="00CA6E94">
              <w:rPr>
                <w:rFonts w:ascii="Arial" w:hAnsi="Arial" w:cs="Arial"/>
                <w:b/>
                <w:bCs/>
              </w:rPr>
              <w:t xml:space="preserve">Legislación general </w:t>
            </w:r>
          </w:p>
        </w:tc>
        <w:tc>
          <w:tcPr>
            <w:tcW w:w="4593" w:type="dxa"/>
            <w:tcBorders>
              <w:top w:val="single" w:color="000000" w:sz="4" w:space="0"/>
              <w:left w:val="single" w:color="000000" w:sz="4" w:space="0"/>
              <w:bottom w:val="single" w:color="000000" w:sz="4" w:space="0"/>
              <w:right w:val="single" w:color="000000" w:sz="4" w:space="0"/>
            </w:tcBorders>
          </w:tcPr>
          <w:p w:rsidRPr="00DA2AB3" w:rsidR="00334071" w:rsidP="008971D8" w:rsidRDefault="00334071" w14:paraId="0C478229" w14:textId="77777777">
            <w:pPr>
              <w:pStyle w:val="Prrafodelista"/>
              <w:tabs>
                <w:tab w:val="left" w:pos="693"/>
                <w:tab w:val="left" w:pos="3120"/>
              </w:tabs>
              <w:ind w:left="126"/>
              <w:jc w:val="both"/>
              <w:rPr>
                <w:rFonts w:ascii="Arial" w:hAnsi="Arial" w:cs="Arial"/>
              </w:rPr>
            </w:pPr>
          </w:p>
        </w:tc>
      </w:tr>
      <w:tr w:rsidRPr="00DA2AB3" w:rsidR="00F64D5C" w:rsidTr="008E1975" w14:paraId="0AB0364E" w14:textId="77777777">
        <w:tc>
          <w:tcPr>
            <w:tcW w:w="4735" w:type="dxa"/>
            <w:tcBorders>
              <w:top w:val="single" w:color="000000" w:sz="4" w:space="0"/>
              <w:left w:val="single" w:color="000000" w:sz="4" w:space="0"/>
              <w:bottom w:val="single" w:color="000000" w:sz="4" w:space="0"/>
              <w:right w:val="single" w:color="000000" w:sz="4" w:space="0"/>
            </w:tcBorders>
            <w:vAlign w:val="center"/>
          </w:tcPr>
          <w:p w:rsidRPr="008E1975" w:rsidR="00334071" w:rsidP="008E1975" w:rsidRDefault="008E1975" w14:paraId="2D4773F9" w14:textId="736322DC">
            <w:pPr>
              <w:tabs>
                <w:tab w:val="left" w:pos="3120"/>
              </w:tabs>
              <w:jc w:val="both"/>
              <w:rPr>
                <w:rFonts w:ascii="Arial" w:hAnsi="Arial" w:cs="Arial"/>
                <w:b/>
                <w:bCs/>
              </w:rPr>
            </w:pPr>
            <w:r w:rsidRPr="008E1975">
              <w:rPr>
                <w:rFonts w:ascii="Arial" w:hAnsi="Arial" w:cs="Arial"/>
                <w:b/>
                <w:bCs/>
              </w:rPr>
              <w:t xml:space="preserve">3.2 </w:t>
            </w:r>
            <w:r w:rsidRPr="008E1975" w:rsidR="00CA6E94">
              <w:rPr>
                <w:rFonts w:ascii="Arial" w:hAnsi="Arial" w:cs="Arial"/>
                <w:b/>
                <w:bCs/>
              </w:rPr>
              <w:t>Legislación específica</w:t>
            </w:r>
          </w:p>
        </w:tc>
        <w:tc>
          <w:tcPr>
            <w:tcW w:w="4593" w:type="dxa"/>
            <w:tcBorders>
              <w:top w:val="single" w:color="000000" w:sz="4" w:space="0"/>
              <w:left w:val="single" w:color="000000" w:sz="4" w:space="0"/>
              <w:bottom w:val="single" w:color="000000" w:sz="4" w:space="0"/>
              <w:right w:val="single" w:color="000000" w:sz="4" w:space="0"/>
            </w:tcBorders>
          </w:tcPr>
          <w:p w:rsidRPr="008971D8" w:rsidR="00334071" w:rsidP="008971D8" w:rsidRDefault="006C1CB0" w14:paraId="07CCC311" w14:textId="77777777">
            <w:pPr>
              <w:pStyle w:val="Prrafodelista"/>
              <w:numPr>
                <w:ilvl w:val="0"/>
                <w:numId w:val="36"/>
              </w:numPr>
              <w:ind w:left="126" w:firstLine="284"/>
              <w:jc w:val="both"/>
              <w:rPr>
                <w:rFonts w:ascii="Arial" w:hAnsi="Arial" w:cs="Arial"/>
              </w:rPr>
            </w:pPr>
            <w:r w:rsidRPr="008971D8">
              <w:rPr>
                <w:rFonts w:ascii="Arial" w:hAnsi="Arial" w:cs="Arial"/>
                <w:b/>
                <w:bCs/>
              </w:rPr>
              <w:t xml:space="preserve">Resolución 2233 </w:t>
            </w:r>
            <w:r w:rsidRPr="008971D8" w:rsidR="008971D8">
              <w:rPr>
                <w:rFonts w:ascii="Arial" w:hAnsi="Arial" w:cs="Arial"/>
                <w:b/>
                <w:bCs/>
              </w:rPr>
              <w:t xml:space="preserve">de </w:t>
            </w:r>
            <w:r w:rsidRPr="008971D8">
              <w:rPr>
                <w:rFonts w:ascii="Arial" w:hAnsi="Arial" w:cs="Arial"/>
                <w:b/>
                <w:bCs/>
              </w:rPr>
              <w:t>2023</w:t>
            </w:r>
            <w:r w:rsidRPr="008971D8">
              <w:rPr>
                <w:rFonts w:ascii="Arial" w:hAnsi="Arial" w:cs="Arial"/>
              </w:rPr>
              <w:t xml:space="preserve"> </w:t>
            </w:r>
            <w:r w:rsidRPr="008971D8">
              <w:rPr>
                <w:rFonts w:ascii="Arial" w:hAnsi="Arial" w:cs="Arial"/>
                <w:i/>
                <w:iCs/>
              </w:rPr>
              <w:t>"Por la cual se establecen las condiciones para presentar el Plan de despliegue para estaciones radioeléctricas nuevas, previsto en el parágrafo del artículo 14 del Decreto Distrital 083 de 2023"</w:t>
            </w:r>
          </w:p>
          <w:p w:rsidRPr="008971D8" w:rsidR="007924A1" w:rsidP="00CF4050" w:rsidRDefault="00CF4050" w14:paraId="1C01C35B" w14:textId="20F85A2E">
            <w:pPr>
              <w:pStyle w:val="Prrafodelista"/>
              <w:numPr>
                <w:ilvl w:val="0"/>
                <w:numId w:val="36"/>
              </w:numPr>
              <w:ind w:left="126" w:firstLine="284"/>
              <w:jc w:val="both"/>
              <w:rPr>
                <w:rFonts w:ascii="Arial" w:hAnsi="Arial" w:cs="Arial"/>
              </w:rPr>
            </w:pPr>
            <w:r w:rsidRPr="00CF4050">
              <w:rPr>
                <w:rFonts w:ascii="Arial" w:hAnsi="Arial" w:cs="Arial"/>
                <w:b/>
                <w:bCs/>
                <w:i/>
                <w:iCs/>
              </w:rPr>
              <w:t>Decreto 083 de 2023</w:t>
            </w:r>
            <w:r w:rsidRPr="00CF4050">
              <w:rPr>
                <w:rFonts w:ascii="Arial" w:hAnsi="Arial" w:cs="Arial"/>
                <w:i/>
                <w:iCs/>
              </w:rPr>
              <w:t xml:space="preserve"> "Por medio del cual se establecen los requisitos y el procedimiento para la autorización, instalación, localización y regularización de estaciones radioeléctricas en Bogotá, D.C., en los términos señalados en los </w:t>
            </w:r>
            <w:r w:rsidRPr="00CF4050">
              <w:rPr>
                <w:rFonts w:ascii="Arial" w:hAnsi="Arial" w:cs="Arial"/>
                <w:i/>
                <w:iCs/>
              </w:rPr>
              <w:lastRenderedPageBreak/>
              <w:t>artículos 218 y 219 del Decreto Distrital 555 de 2021 y se dictan otras disposiciones"</w:t>
            </w:r>
            <w:r w:rsidRPr="007924A1" w:rsidR="007924A1">
              <w:rPr>
                <w:rFonts w:ascii="Arial" w:hAnsi="Arial" w:cs="Arial"/>
                <w:i/>
                <w:iCs/>
              </w:rPr>
              <w:t xml:space="preserve"> </w:t>
            </w:r>
          </w:p>
        </w:tc>
      </w:tr>
    </w:tbl>
    <w:p w:rsidRPr="00DA2AB3" w:rsidR="00334071" w:rsidRDefault="00334071" w14:paraId="25200350" w14:textId="77777777">
      <w:pPr>
        <w:jc w:val="both"/>
        <w:rPr>
          <w:rFonts w:ascii="Arial" w:hAnsi="Arial" w:cs="Arial"/>
        </w:rPr>
      </w:pPr>
    </w:p>
    <w:p w:rsidRPr="00DA2AB3" w:rsidR="00334071" w:rsidP="000F6A94" w:rsidRDefault="00CA6E94" w14:paraId="582BD7A6" w14:textId="77777777">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rsidRPr="00DA2AB3" w:rsidR="00334071" w:rsidP="00262F68" w:rsidRDefault="00334071" w14:paraId="24FCCF00" w14:textId="77777777">
      <w:pPr>
        <w:ind w:left="-567"/>
        <w:jc w:val="both"/>
        <w:rPr>
          <w:rFonts w:ascii="Arial" w:hAnsi="Arial" w:cs="Arial"/>
          <w:b/>
          <w:bCs/>
        </w:rPr>
      </w:pPr>
    </w:p>
    <w:p w:rsidRPr="0015799C" w:rsidR="00334071" w:rsidP="0015799C" w:rsidRDefault="00CA6E94" w14:paraId="119E08B9" w14:textId="60713C3A">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rsidRPr="00DA2AB3" w:rsidR="00334071" w:rsidRDefault="00334071" w14:paraId="76C14CE3"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Pr="00DA2AB3" w:rsidR="00F64D5C" w:rsidTr="7BF19D60" w14:paraId="5DD50FD8" w14:textId="77777777">
        <w:trPr>
          <w:tblHeader/>
        </w:trPr>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262F68" w:rsidRDefault="00CA6E94" w14:paraId="70AF9CB1" w14:textId="77777777">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262F68" w:rsidRDefault="00CA6E94" w14:paraId="1C1B38CD" w14:textId="77777777">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262F68" w:rsidRDefault="00CA6E94" w14:paraId="5B5EC5BF"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7BF19D60" w14:paraId="37BE16BA"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5799C" w:rsidRDefault="00CA6E94" w14:paraId="51CDBB0B"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715F1" w:rsidR="00D715F1" w:rsidP="00E47F4E" w:rsidRDefault="00C90394" w14:paraId="5C8D6C36" w14:textId="7DE8BB73">
            <w:pPr>
              <w:tabs>
                <w:tab w:val="left" w:pos="3120"/>
              </w:tabs>
              <w:jc w:val="both"/>
              <w:rPr>
                <w:rFonts w:ascii="Arial" w:hAnsi="Arial" w:cs="Arial"/>
                <w:bCs/>
                <w:sz w:val="22"/>
                <w:szCs w:val="22"/>
                <w:lang w:val="es-CO"/>
              </w:rPr>
            </w:pPr>
            <w:r>
              <w:rPr>
                <w:rFonts w:ascii="Arial" w:hAnsi="Arial" w:cs="Arial"/>
                <w:bCs/>
                <w:sz w:val="22"/>
                <w:szCs w:val="22"/>
              </w:rPr>
              <w:t xml:space="preserve">Esta subserie posee alto valor </w:t>
            </w:r>
            <w:r w:rsidRPr="00C90394">
              <w:rPr>
                <w:rFonts w:ascii="Arial" w:hAnsi="Arial" w:cs="Arial"/>
                <w:bCs/>
                <w:sz w:val="22"/>
                <w:szCs w:val="22"/>
              </w:rPr>
              <w:t>administrativo porque evidencia la función de control urbano expedito de la entidad. El expediente documenta la revisión técnica mediante la cual la Dirección de Trámites verifica si las especificaciones de la infraestructura (tamaño, peso, potencia, ubicación) realmente encajan dentro de las causales de exención contempladas en la normativa vigente. Permite mantener actualizado el inventario del mobiliario urbano ocupado por redes de telecomunicaciones, incluso si no requieren permiso formal.</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0A077A" w:rsidP="000807ED" w:rsidRDefault="000A077A" w14:paraId="1ED6BFD5" w14:textId="77777777">
            <w:pPr>
              <w:pStyle w:val="Normal1"/>
              <w:jc w:val="center"/>
              <w:rPr>
                <w:rFonts w:ascii="Arial" w:hAnsi="Arial" w:cs="Arial"/>
                <w:bCs/>
                <w:sz w:val="22"/>
                <w:szCs w:val="22"/>
              </w:rPr>
            </w:pPr>
          </w:p>
          <w:p w:rsidR="00C90394" w:rsidP="000807ED" w:rsidRDefault="00C90394" w14:paraId="5FE598A8" w14:textId="77777777">
            <w:pPr>
              <w:pStyle w:val="Normal1"/>
              <w:jc w:val="center"/>
              <w:rPr>
                <w:rFonts w:ascii="Arial" w:hAnsi="Arial" w:cs="Arial"/>
                <w:bCs/>
                <w:sz w:val="22"/>
                <w:szCs w:val="22"/>
              </w:rPr>
            </w:pPr>
          </w:p>
          <w:p w:rsidRPr="00DA2AB3" w:rsidR="00C90394" w:rsidP="000807ED" w:rsidRDefault="00C90394" w14:paraId="387D3DF1" w14:textId="061E435F">
            <w:pPr>
              <w:pStyle w:val="Normal1"/>
              <w:jc w:val="center"/>
              <w:rPr>
                <w:rFonts w:ascii="Arial" w:hAnsi="Arial" w:cs="Arial"/>
                <w:bCs/>
                <w:sz w:val="22"/>
                <w:szCs w:val="22"/>
              </w:rPr>
            </w:pPr>
            <w:r>
              <w:rPr>
                <w:rFonts w:ascii="Arial" w:hAnsi="Arial" w:cs="Arial"/>
                <w:bCs/>
                <w:sz w:val="22"/>
                <w:szCs w:val="22"/>
              </w:rPr>
              <w:t>5</w:t>
            </w:r>
          </w:p>
        </w:tc>
      </w:tr>
      <w:tr w:rsidRPr="00DA2AB3" w:rsidR="00F64D5C" w:rsidTr="7BF19D60" w14:paraId="690875BC"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5799C" w:rsidRDefault="00CA6E94" w14:paraId="127A9EB0"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A077A" w:rsidR="00334071" w:rsidP="7BF19D60" w:rsidRDefault="00C90394" w14:paraId="0526737F" w14:textId="696BD821">
            <w:pPr>
              <w:pStyle w:val="Normal1"/>
              <w:jc w:val="both"/>
              <w:rPr>
                <w:rFonts w:ascii="Arial" w:hAnsi="Arial" w:cs="Arial"/>
                <w:sz w:val="22"/>
                <w:szCs w:val="22"/>
                <w:lang w:val="es-ES" w:eastAsia="zh-CN"/>
              </w:rPr>
            </w:pPr>
            <w:r w:rsidRPr="7BF19D60" w:rsidR="00C90394">
              <w:rPr>
                <w:rFonts w:ascii="Arial" w:hAnsi="Arial" w:cs="Arial"/>
                <w:sz w:val="22"/>
                <w:szCs w:val="22"/>
                <w:lang w:val="es-ES" w:eastAsia="zh-CN"/>
              </w:rPr>
              <w:t xml:space="preserve">Su valor jurídico es indispensable como mecanismo de defensa institucional. El acto o certificación de exención es el escudo legal ante la comunidad (que frecuentemente instaura tutelas o derechos de petición denunciando "antenas ilegales"). Este expediente demuestra que la instalación no es clandestina, sino que obedece al régimen de excepciones legales (como el despliegue de </w:t>
            </w:r>
            <w:r w:rsidRPr="7BF19D60" w:rsidR="00C90394">
              <w:rPr>
                <w:rFonts w:ascii="Arial" w:hAnsi="Arial" w:cs="Arial"/>
                <w:i w:val="1"/>
                <w:iCs w:val="1"/>
                <w:sz w:val="22"/>
                <w:szCs w:val="22"/>
                <w:lang w:val="es-ES" w:eastAsia="zh-CN"/>
              </w:rPr>
              <w:t xml:space="preserve">Small </w:t>
            </w:r>
            <w:r w:rsidRPr="7BF19D60" w:rsidR="00C90394">
              <w:rPr>
                <w:rFonts w:ascii="Arial" w:hAnsi="Arial" w:cs="Arial"/>
                <w:i w:val="1"/>
                <w:iCs w:val="1"/>
                <w:sz w:val="22"/>
                <w:szCs w:val="22"/>
                <w:lang w:val="es-ES" w:eastAsia="zh-CN"/>
              </w:rPr>
              <w:t>Cells</w:t>
            </w:r>
            <w:r w:rsidRPr="7BF19D60" w:rsidR="00C90394">
              <w:rPr>
                <w:rFonts w:ascii="Arial" w:hAnsi="Arial" w:cs="Arial"/>
                <w:sz w:val="22"/>
                <w:szCs w:val="22"/>
                <w:lang w:val="es-ES" w:eastAsia="zh-CN"/>
              </w:rPr>
              <w:t xml:space="preserve"> o celdas pequeñas) promovido por la Ley 1341 de 2009 y el Decreto Nacional 1031 de 2024, eximiendo a la entidad de omisión en sus funciones de policía administrativa.</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0A077A" w:rsidP="000807ED" w:rsidRDefault="000A077A" w14:paraId="13E05E68" w14:textId="77777777">
            <w:pPr>
              <w:pStyle w:val="Normal1"/>
              <w:jc w:val="center"/>
              <w:rPr>
                <w:rFonts w:ascii="Arial" w:hAnsi="Arial" w:cs="Arial"/>
                <w:bCs/>
                <w:sz w:val="22"/>
                <w:szCs w:val="22"/>
              </w:rPr>
            </w:pPr>
          </w:p>
          <w:p w:rsidR="00C90394" w:rsidP="000807ED" w:rsidRDefault="00C90394" w14:paraId="0B63D5E6" w14:textId="77777777">
            <w:pPr>
              <w:pStyle w:val="Normal1"/>
              <w:jc w:val="center"/>
              <w:rPr>
                <w:rFonts w:ascii="Arial" w:hAnsi="Arial" w:cs="Arial"/>
                <w:bCs/>
                <w:sz w:val="22"/>
                <w:szCs w:val="22"/>
              </w:rPr>
            </w:pPr>
          </w:p>
          <w:p w:rsidR="00C90394" w:rsidP="000807ED" w:rsidRDefault="00C90394" w14:paraId="0E94654B" w14:textId="77777777">
            <w:pPr>
              <w:pStyle w:val="Normal1"/>
              <w:jc w:val="center"/>
              <w:rPr>
                <w:rFonts w:ascii="Arial" w:hAnsi="Arial" w:cs="Arial"/>
                <w:bCs/>
                <w:sz w:val="22"/>
                <w:szCs w:val="22"/>
              </w:rPr>
            </w:pPr>
          </w:p>
          <w:p w:rsidRPr="00DA2AB3" w:rsidR="00C90394" w:rsidP="000807ED" w:rsidRDefault="00C90394" w14:paraId="2F299366" w14:textId="5E69528A">
            <w:pPr>
              <w:pStyle w:val="Normal1"/>
              <w:jc w:val="center"/>
              <w:rPr>
                <w:rFonts w:ascii="Arial" w:hAnsi="Arial" w:cs="Arial"/>
                <w:bCs/>
                <w:sz w:val="22"/>
                <w:szCs w:val="22"/>
              </w:rPr>
            </w:pPr>
            <w:r>
              <w:rPr>
                <w:rFonts w:ascii="Arial" w:hAnsi="Arial" w:cs="Arial"/>
                <w:bCs/>
                <w:sz w:val="22"/>
                <w:szCs w:val="22"/>
              </w:rPr>
              <w:t>10</w:t>
            </w:r>
          </w:p>
        </w:tc>
      </w:tr>
      <w:tr w:rsidRPr="00DA2AB3" w:rsidR="00D715F1" w:rsidTr="7BF19D60" w14:paraId="7FE5B764"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D715F1" w:rsidP="00D715F1" w:rsidRDefault="00D715F1" w14:paraId="0499AAA8"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715F1" w:rsidR="00D715F1" w:rsidP="00D715F1" w:rsidRDefault="00C90394" w14:paraId="16349E17" w14:textId="27E1E41D">
            <w:pPr>
              <w:pStyle w:val="Normal1"/>
              <w:jc w:val="both"/>
              <w:rPr>
                <w:rFonts w:ascii="Arial" w:hAnsi="Arial" w:cs="Arial"/>
                <w:bCs/>
                <w:sz w:val="22"/>
                <w:szCs w:val="22"/>
                <w:lang w:val="es-CO" w:eastAsia="zh-CN"/>
              </w:rPr>
            </w:pPr>
            <w:r w:rsidRPr="00C90394">
              <w:rPr>
                <w:rFonts w:ascii="Arial" w:hAnsi="Arial" w:cs="Arial"/>
                <w:bCs/>
                <w:sz w:val="22"/>
                <w:szCs w:val="22"/>
                <w:lang w:val="es-ES_tradnl" w:eastAsia="zh-CN"/>
              </w:rPr>
              <w:t>Aunque justifica la ausencia de un recaudo mayor, posee un valor contable complementario como documento soporte. En este expediente reposan los recibos de pago de las expensas administrativas (si el trámite de revisión de la exención genera un costo) y consolida la trazabilidad financiera de la actuación para las conciliaciones contables exigidas por el Régimen de Contabilidad Pública (Resolución 533 de 2015 CGN).</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6C1CB0" w:rsidP="000807ED" w:rsidRDefault="006C1CB0" w14:paraId="7BA18E86" w14:textId="03597C7F">
            <w:pPr>
              <w:pStyle w:val="Normal1"/>
              <w:jc w:val="center"/>
              <w:rPr>
                <w:rFonts w:ascii="Arial" w:hAnsi="Arial" w:cs="Arial"/>
                <w:bCs/>
                <w:sz w:val="22"/>
                <w:szCs w:val="22"/>
              </w:rPr>
            </w:pPr>
          </w:p>
        </w:tc>
      </w:tr>
      <w:tr w:rsidRPr="00DA2AB3" w:rsidR="00D715F1" w:rsidTr="7BF19D60" w14:paraId="37A14820"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D715F1" w:rsidP="00D715F1" w:rsidRDefault="00D715F1" w14:paraId="2AB97C54" w14:textId="77777777">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715F1" w:rsidR="00D715F1" w:rsidP="00D715F1" w:rsidRDefault="00C90394" w14:paraId="28E365E1" w14:textId="11AE95C1">
            <w:pPr>
              <w:pStyle w:val="Normal1"/>
              <w:jc w:val="both"/>
              <w:rPr>
                <w:rFonts w:ascii="Arial" w:hAnsi="Arial" w:cs="Arial"/>
                <w:bCs/>
                <w:sz w:val="22"/>
                <w:szCs w:val="22"/>
                <w:lang w:val="es-CO" w:eastAsia="zh-CN"/>
              </w:rPr>
            </w:pPr>
            <w:r w:rsidRPr="00C90394">
              <w:rPr>
                <w:rFonts w:ascii="Arial" w:hAnsi="Arial" w:cs="Arial"/>
                <w:bCs/>
                <w:sz w:val="22"/>
                <w:szCs w:val="22"/>
                <w:lang w:val="es-ES_tradnl" w:eastAsia="zh-CN"/>
              </w:rPr>
              <w:t>Es</w:t>
            </w:r>
            <w:r>
              <w:rPr>
                <w:rFonts w:ascii="Arial" w:hAnsi="Arial" w:cs="Arial"/>
                <w:bCs/>
                <w:sz w:val="22"/>
                <w:szCs w:val="22"/>
                <w:lang w:val="es-ES_tradnl" w:eastAsia="zh-CN"/>
              </w:rPr>
              <w:t xml:space="preserve">te valor es </w:t>
            </w:r>
            <w:r w:rsidRPr="00C90394">
              <w:rPr>
                <w:rFonts w:ascii="Arial" w:hAnsi="Arial" w:cs="Arial"/>
                <w:bCs/>
                <w:sz w:val="22"/>
                <w:szCs w:val="22"/>
                <w:lang w:val="es-ES_tradnl" w:eastAsia="zh-CN"/>
              </w:rPr>
              <w:t xml:space="preserve">altísimo por su naturaleza "excluyente". El expediente es el soporte probatorio que justifica por qué el Distrito NO liquidó ni recaudó el cobro pleno de retribución por Aprovechamiento Económico del Espacio Público </w:t>
            </w:r>
            <w:r w:rsidRPr="00C90394">
              <w:rPr>
                <w:rFonts w:ascii="Arial" w:hAnsi="Arial" w:cs="Arial"/>
                <w:bCs/>
                <w:sz w:val="22"/>
                <w:szCs w:val="22"/>
                <w:lang w:val="es-ES_tradnl" w:eastAsia="zh-CN"/>
              </w:rPr>
              <w:lastRenderedPageBreak/>
              <w:t>(AEEP) o impuestos de delineación urbana. Ante una auditoría de la Contraloría de Bogotá, estos estudios técnicos son la única prueba para desvirtuar un presunto detrimento patrimonial por "omisión de cobro", demostrando que la exención operó de pleno derecho según los parámetros del Plan de Ordenamiento Territorial (POT) y los decretos distritales.</w:t>
            </w:r>
          </w:p>
        </w:tc>
        <w:tc>
          <w:tcPr>
            <w:tcW w:w="96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6C1CB0" w:rsidP="000807ED" w:rsidRDefault="006C1CB0" w14:paraId="36C82787" w14:textId="1B09CF42">
            <w:pPr>
              <w:pStyle w:val="Normal1"/>
              <w:jc w:val="center"/>
              <w:rPr>
                <w:rFonts w:ascii="Arial" w:hAnsi="Arial" w:cs="Arial"/>
                <w:bCs/>
                <w:sz w:val="22"/>
                <w:szCs w:val="22"/>
              </w:rPr>
            </w:pPr>
          </w:p>
        </w:tc>
      </w:tr>
    </w:tbl>
    <w:p w:rsidR="004E3B79" w:rsidP="004E3B79" w:rsidRDefault="004E3B79" w14:paraId="0F19EFAB" w14:textId="77777777">
      <w:pPr>
        <w:jc w:val="both"/>
        <w:rPr>
          <w:rFonts w:ascii="Arial" w:hAnsi="Arial" w:cs="Arial"/>
          <w:b/>
          <w:bCs/>
        </w:rPr>
      </w:pPr>
    </w:p>
    <w:p w:rsidR="000807ED" w:rsidP="004E3B79" w:rsidRDefault="000807ED" w14:paraId="01D197D4" w14:textId="77777777">
      <w:pPr>
        <w:ind w:left="-426" w:firstLine="284"/>
        <w:jc w:val="both"/>
        <w:rPr>
          <w:rFonts w:ascii="Arial" w:hAnsi="Arial" w:cs="Arial"/>
          <w:b/>
          <w:bCs/>
        </w:rPr>
      </w:pPr>
    </w:p>
    <w:p w:rsidR="000807ED" w:rsidP="004E3B79" w:rsidRDefault="000807ED" w14:paraId="67DCB20A" w14:textId="77777777">
      <w:pPr>
        <w:ind w:left="-426" w:firstLine="284"/>
        <w:jc w:val="both"/>
        <w:rPr>
          <w:rFonts w:ascii="Arial" w:hAnsi="Arial" w:cs="Arial"/>
          <w:b/>
          <w:bCs/>
        </w:rPr>
      </w:pPr>
    </w:p>
    <w:p w:rsidR="000807ED" w:rsidP="004E3B79" w:rsidRDefault="000807ED" w14:paraId="6AF0CCC3" w14:textId="77777777">
      <w:pPr>
        <w:ind w:left="-426" w:firstLine="284"/>
        <w:jc w:val="both"/>
        <w:rPr>
          <w:rFonts w:ascii="Arial" w:hAnsi="Arial" w:cs="Arial"/>
          <w:b/>
          <w:bCs/>
        </w:rPr>
      </w:pPr>
    </w:p>
    <w:p w:rsidR="000807ED" w:rsidP="004E3B79" w:rsidRDefault="000807ED" w14:paraId="2AF84D40" w14:textId="77777777">
      <w:pPr>
        <w:ind w:left="-426" w:firstLine="284"/>
        <w:jc w:val="both"/>
        <w:rPr>
          <w:rFonts w:ascii="Arial" w:hAnsi="Arial" w:cs="Arial"/>
          <w:b/>
          <w:bCs/>
        </w:rPr>
      </w:pPr>
    </w:p>
    <w:p w:rsidR="000807ED" w:rsidP="004E3B79" w:rsidRDefault="000807ED" w14:paraId="468BB462" w14:textId="77777777">
      <w:pPr>
        <w:ind w:left="-426" w:firstLine="284"/>
        <w:jc w:val="both"/>
        <w:rPr>
          <w:rFonts w:ascii="Arial" w:hAnsi="Arial" w:cs="Arial"/>
          <w:b/>
          <w:bCs/>
        </w:rPr>
      </w:pPr>
    </w:p>
    <w:p w:rsidR="000807ED" w:rsidP="004E3B79" w:rsidRDefault="000807ED" w14:paraId="5DB82289" w14:textId="77777777">
      <w:pPr>
        <w:ind w:left="-426" w:firstLine="284"/>
        <w:jc w:val="both"/>
        <w:rPr>
          <w:rFonts w:ascii="Arial" w:hAnsi="Arial" w:cs="Arial"/>
          <w:b/>
          <w:bCs/>
        </w:rPr>
      </w:pPr>
    </w:p>
    <w:p w:rsidR="000807ED" w:rsidP="004E3B79" w:rsidRDefault="000807ED" w14:paraId="534AF3D2" w14:textId="77777777">
      <w:pPr>
        <w:ind w:left="-426" w:firstLine="284"/>
        <w:jc w:val="both"/>
        <w:rPr>
          <w:rFonts w:ascii="Arial" w:hAnsi="Arial" w:cs="Arial"/>
          <w:b/>
          <w:bCs/>
        </w:rPr>
      </w:pPr>
    </w:p>
    <w:p w:rsidR="000807ED" w:rsidP="004E3B79" w:rsidRDefault="000807ED" w14:paraId="179FCCC4" w14:textId="77777777">
      <w:pPr>
        <w:ind w:left="-426" w:firstLine="284"/>
        <w:jc w:val="both"/>
        <w:rPr>
          <w:rFonts w:ascii="Arial" w:hAnsi="Arial" w:cs="Arial"/>
          <w:b/>
          <w:bCs/>
        </w:rPr>
      </w:pPr>
    </w:p>
    <w:p w:rsidRPr="004E3B79" w:rsidR="00334071" w:rsidP="004E3B79" w:rsidRDefault="004E3B79" w14:paraId="104C8152" w14:textId="7D78A005">
      <w:pPr>
        <w:ind w:left="-426" w:firstLine="284"/>
        <w:jc w:val="both"/>
        <w:rPr>
          <w:rFonts w:ascii="Arial" w:hAnsi="Arial" w:cs="Arial"/>
          <w:b/>
          <w:bCs/>
        </w:rPr>
      </w:pPr>
      <w:r w:rsidRPr="004E3B79">
        <w:rPr>
          <w:rFonts w:ascii="Arial" w:hAnsi="Arial" w:cs="Arial"/>
          <w:b/>
          <w:bCs/>
        </w:rPr>
        <w:t xml:space="preserve">4.2 </w:t>
      </w:r>
      <w:r w:rsidRPr="004E3B79" w:rsidR="00CA6E94">
        <w:rPr>
          <w:rFonts w:ascii="Arial" w:hAnsi="Arial" w:cs="Arial"/>
          <w:b/>
          <w:bCs/>
        </w:rPr>
        <w:t>VALORACIÓN SECUNDARIA</w:t>
      </w:r>
    </w:p>
    <w:p w:rsidRPr="00DA2AB3" w:rsidR="00334071" w:rsidP="00425BB3" w:rsidRDefault="00334071" w14:paraId="6209EECB" w14:textId="77777777">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Pr="00DA2AB3" w:rsidR="00F64D5C" w:rsidTr="7BF19D60" w14:paraId="109D767D" w14:textId="77777777">
        <w:trPr>
          <w:tblHeader/>
        </w:trPr>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510899" w:rsidRDefault="00CA6E94" w14:paraId="321AD0F1" w14:textId="77777777">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425BB3" w:rsidRDefault="00CA6E94" w14:paraId="49CE764E" w14:textId="77777777">
            <w:pPr>
              <w:pStyle w:val="Normal1"/>
              <w:jc w:val="center"/>
              <w:rPr>
                <w:rFonts w:ascii="Arial" w:hAnsi="Arial" w:cs="Arial"/>
                <w:b/>
                <w:sz w:val="20"/>
                <w:szCs w:val="20"/>
              </w:rPr>
            </w:pPr>
            <w:r w:rsidRPr="00DA2AB3">
              <w:rPr>
                <w:rFonts w:ascii="Arial" w:hAnsi="Arial" w:cs="Arial"/>
                <w:b/>
                <w:sz w:val="20"/>
                <w:szCs w:val="20"/>
              </w:rPr>
              <w:t>Justificación</w:t>
            </w:r>
          </w:p>
        </w:tc>
      </w:tr>
      <w:tr w:rsidRPr="00DA2AB3" w:rsidR="00F64D5C" w:rsidTr="7BF19D60" w14:paraId="11AA4336"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8E1975" w:rsidRDefault="00CA6E94" w14:paraId="03D75F52" w14:textId="5F776D1A">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007E7B38" w:rsidP="7BF19D60" w:rsidRDefault="007E7B38" w14:paraId="2CC73CFF" w14:textId="77777777">
            <w:pPr>
              <w:pStyle w:val="Normal1"/>
              <w:jc w:val="both"/>
              <w:rPr>
                <w:rFonts w:ascii="Arial" w:hAnsi="Arial" w:cs="Arial"/>
                <w:sz w:val="22"/>
                <w:szCs w:val="22"/>
                <w:lang w:val="es-ES" w:eastAsia="zh-CN"/>
              </w:rPr>
            </w:pPr>
            <w:r w:rsidRPr="7BF19D60" w:rsidR="007E7B38">
              <w:rPr>
                <w:rFonts w:ascii="Arial" w:hAnsi="Arial" w:cs="Arial"/>
                <w:sz w:val="22"/>
                <w:szCs w:val="22"/>
                <w:lang w:val="es-ES" w:eastAsia="zh-CN"/>
              </w:rPr>
              <w:t xml:space="preserve">En el marco del Decreto 555 de 2021 (POT), </w:t>
            </w:r>
            <w:r w:rsidRPr="7BF19D60" w:rsidR="007E7B38">
              <w:rPr>
                <w:rFonts w:ascii="Arial" w:hAnsi="Arial" w:cs="Arial"/>
                <w:sz w:val="22"/>
                <w:szCs w:val="22"/>
                <w:lang w:val="es-ES" w:eastAsia="zh-CN"/>
              </w:rPr>
              <w:t xml:space="preserve">la subserie y sus expedientes </w:t>
            </w:r>
            <w:r w:rsidRPr="7BF19D60" w:rsidR="007E7B38">
              <w:rPr>
                <w:rFonts w:ascii="Arial" w:hAnsi="Arial" w:cs="Arial"/>
                <w:sz w:val="22"/>
                <w:szCs w:val="22"/>
                <w:lang w:val="es-ES" w:eastAsia="zh-CN"/>
              </w:rPr>
              <w:t xml:space="preserve">ilustran el cambio en la planificación urbana desde un modelo de grandes </w:t>
            </w:r>
            <w:r w:rsidRPr="7BF19D60" w:rsidR="007E7B38">
              <w:rPr>
                <w:rFonts w:ascii="Arial" w:hAnsi="Arial" w:cs="Arial"/>
                <w:sz w:val="22"/>
                <w:szCs w:val="22"/>
                <w:lang w:val="es-ES" w:eastAsia="zh-CN"/>
              </w:rPr>
              <w:t>macro-torres</w:t>
            </w:r>
            <w:r w:rsidRPr="7BF19D60" w:rsidR="007E7B38">
              <w:rPr>
                <w:rFonts w:ascii="Arial" w:hAnsi="Arial" w:cs="Arial"/>
                <w:sz w:val="22"/>
                <w:szCs w:val="22"/>
                <w:lang w:val="es-ES" w:eastAsia="zh-CN"/>
              </w:rPr>
              <w:t xml:space="preserve"> hacia una tecnológica de celdas invisibles.</w:t>
            </w:r>
            <w:r w:rsidRPr="7BF19D60" w:rsidR="007E7B38">
              <w:rPr>
                <w:rFonts w:ascii="Arial" w:hAnsi="Arial" w:cs="Arial"/>
                <w:sz w:val="22"/>
                <w:szCs w:val="22"/>
                <w:lang w:val="es-ES" w:eastAsia="zh-CN"/>
              </w:rPr>
              <w:t xml:space="preserve"> El valor histórico de la subserie radica en que su producción documental actúa</w:t>
            </w:r>
            <w:r w:rsidRPr="7BF19D60" w:rsidR="007E7B38">
              <w:rPr>
                <w:rFonts w:ascii="Arial" w:hAnsi="Arial" w:cs="Arial"/>
                <w:sz w:val="22"/>
                <w:szCs w:val="22"/>
                <w:lang w:val="es-ES" w:eastAsia="zh-CN"/>
              </w:rPr>
              <w:t xml:space="preserve"> como huella de la transición tecnológica de la ciudad hacia el 5G y las redes de microceldas. </w:t>
            </w:r>
            <w:r w:rsidRPr="7BF19D60" w:rsidR="007E7B38">
              <w:rPr>
                <w:rFonts w:ascii="Arial" w:hAnsi="Arial" w:cs="Arial"/>
                <w:sz w:val="22"/>
                <w:szCs w:val="22"/>
                <w:lang w:val="es-ES" w:eastAsia="zh-CN"/>
              </w:rPr>
              <w:t>Particularmente documenta</w:t>
            </w:r>
            <w:r w:rsidRPr="7BF19D60" w:rsidR="007E7B38">
              <w:rPr>
                <w:rFonts w:ascii="Arial" w:hAnsi="Arial" w:cs="Arial"/>
                <w:sz w:val="22"/>
                <w:szCs w:val="22"/>
                <w:lang w:val="es-ES" w:eastAsia="zh-CN"/>
              </w:rPr>
              <w:t xml:space="preserve"> excepciones regulatorias</w:t>
            </w:r>
            <w:r w:rsidRPr="7BF19D60" w:rsidR="007E7B38">
              <w:rPr>
                <w:rFonts w:ascii="Arial" w:hAnsi="Arial" w:cs="Arial"/>
                <w:sz w:val="22"/>
                <w:szCs w:val="22"/>
                <w:lang w:val="es-ES" w:eastAsia="zh-CN"/>
              </w:rPr>
              <w:t xml:space="preserve"> que </w:t>
            </w:r>
            <w:r w:rsidRPr="7BF19D60" w:rsidR="007E7B38">
              <w:rPr>
                <w:rFonts w:ascii="Arial" w:hAnsi="Arial" w:cs="Arial"/>
                <w:sz w:val="22"/>
                <w:szCs w:val="22"/>
                <w:lang w:val="es-ES" w:eastAsia="zh-CN"/>
              </w:rPr>
              <w:t>evidencia</w:t>
            </w:r>
            <w:r w:rsidRPr="7BF19D60" w:rsidR="007E7B38">
              <w:rPr>
                <w:rFonts w:ascii="Arial" w:hAnsi="Arial" w:cs="Arial"/>
                <w:sz w:val="22"/>
                <w:szCs w:val="22"/>
                <w:lang w:val="es-ES" w:eastAsia="zh-CN"/>
              </w:rPr>
              <w:t xml:space="preserve"> la flexibilización de la burocracia estatal frente al avance técnico. </w:t>
            </w:r>
          </w:p>
          <w:p w:rsidRPr="000807ED" w:rsidR="007E7B38" w:rsidP="007E7B38" w:rsidRDefault="007E7B38" w14:paraId="78709252" w14:textId="2E7DD7A9">
            <w:pPr>
              <w:pStyle w:val="Normal1"/>
              <w:jc w:val="both"/>
              <w:rPr>
                <w:rFonts w:ascii="Arial" w:hAnsi="Arial" w:cs="Arial"/>
                <w:bCs/>
                <w:sz w:val="22"/>
                <w:szCs w:val="22"/>
                <w:lang w:val="es-CO" w:eastAsia="zh-CN"/>
              </w:rPr>
            </w:pPr>
            <w:r>
              <w:rPr>
                <w:rFonts w:ascii="Arial" w:hAnsi="Arial" w:cs="Arial"/>
                <w:bCs/>
                <w:sz w:val="22"/>
                <w:szCs w:val="22"/>
                <w:lang w:val="es-ES_tradnl" w:eastAsia="zh-CN"/>
              </w:rPr>
              <w:t>Por otro lado, la subserie constituye</w:t>
            </w:r>
            <w:r w:rsidRPr="007E7B38">
              <w:rPr>
                <w:rFonts w:ascii="Arial" w:hAnsi="Arial" w:cs="Arial"/>
                <w:bCs/>
                <w:sz w:val="22"/>
                <w:szCs w:val="22"/>
                <w:lang w:val="es-ES_tradnl" w:eastAsia="zh-CN"/>
              </w:rPr>
              <w:t xml:space="preserve"> un registro técnico del espacio aéreo y físico de Bogotá. Su valoración intelectual reside en el análisis hecho por los profesionales de la SDP para garantizar que estas instalaciones no afectaran el patrimonio arquitectónico y urbanístico sin el debido cuidado.</w:t>
            </w:r>
          </w:p>
        </w:tc>
      </w:tr>
      <w:tr w:rsidRPr="00DA2AB3" w:rsidR="00F64D5C" w:rsidTr="7BF19D60" w14:paraId="6DF98C08"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8E1975" w:rsidRDefault="00CA6E94" w14:paraId="4BE125FD" w14:textId="5CCDAFC9">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807ED" w:rsidR="00342646" w:rsidP="007E7B38" w:rsidRDefault="007E7B38" w14:paraId="177B3DAB" w14:textId="189A705E">
            <w:pPr>
              <w:pStyle w:val="Normal1"/>
              <w:tabs>
                <w:tab w:val="left" w:pos="960"/>
              </w:tabs>
              <w:jc w:val="both"/>
              <w:rPr>
                <w:rFonts w:ascii="Arial" w:hAnsi="Arial" w:cs="Arial"/>
                <w:bCs/>
                <w:sz w:val="22"/>
                <w:szCs w:val="22"/>
                <w:lang w:val="es-CO" w:eastAsia="zh-CN"/>
              </w:rPr>
            </w:pPr>
            <w:r>
              <w:rPr>
                <w:rFonts w:ascii="Arial" w:hAnsi="Arial" w:cs="Arial"/>
                <w:bCs/>
                <w:sz w:val="22"/>
                <w:szCs w:val="22"/>
                <w:lang w:val="es-CO" w:eastAsia="zh-CN"/>
              </w:rPr>
              <w:t>La subserie e</w:t>
            </w:r>
            <w:r w:rsidRPr="007E7B38">
              <w:rPr>
                <w:rFonts w:ascii="Arial" w:hAnsi="Arial" w:cs="Arial"/>
                <w:bCs/>
                <w:sz w:val="22"/>
                <w:szCs w:val="22"/>
                <w:lang w:val="es-ES_tradnl" w:eastAsia="zh-CN"/>
              </w:rPr>
              <w:t>s un insumo invaluable para la geografía cuantitativa,</w:t>
            </w:r>
            <w:r>
              <w:rPr>
                <w:rFonts w:ascii="Arial" w:hAnsi="Arial" w:cs="Arial"/>
                <w:bCs/>
                <w:sz w:val="22"/>
                <w:szCs w:val="22"/>
                <w:lang w:val="es-ES_tradnl" w:eastAsia="zh-CN"/>
              </w:rPr>
              <w:t xml:space="preserve"> la sociología</w:t>
            </w:r>
            <w:r w:rsidRPr="007E7B38">
              <w:rPr>
                <w:rFonts w:ascii="Arial" w:hAnsi="Arial" w:cs="Arial"/>
                <w:bCs/>
                <w:sz w:val="22"/>
                <w:szCs w:val="22"/>
                <w:lang w:val="es-ES_tradnl" w:eastAsia="zh-CN"/>
              </w:rPr>
              <w:t xml:space="preserve"> la ingeniería de telecomunicaciones y el urbanismo. El registro de estas antenas permite futuras investigaciones sobre densidad de infraestructura TIC frente a estratificación espacial y análisis de propagación electromagnética en áreas de alta densidad constructiva. Estos datos abren preguntas sobre la correlación entre diseño urbano y viabilidad tecnológica.</w:t>
            </w:r>
          </w:p>
        </w:tc>
      </w:tr>
      <w:tr w:rsidRPr="00DA2AB3" w:rsidR="00F64D5C" w:rsidTr="7BF19D60" w14:paraId="6AE7BC5B" w14:textId="77777777">
        <w:tc>
          <w:tcPr>
            <w:tcW w:w="3071"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8E1975" w:rsidRDefault="00CA6E94" w14:paraId="197DF09E"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0807ED" w:rsidR="00342646" w:rsidP="00510899" w:rsidRDefault="007E7B38" w14:paraId="0F848B7C" w14:textId="1CED5F31">
            <w:pPr>
              <w:pStyle w:val="Normal1"/>
              <w:jc w:val="both"/>
              <w:rPr>
                <w:rFonts w:ascii="Arial" w:hAnsi="Arial" w:cs="Arial"/>
                <w:bCs/>
                <w:sz w:val="22"/>
                <w:szCs w:val="22"/>
                <w:lang w:val="es-CO" w:eastAsia="zh-CN"/>
              </w:rPr>
            </w:pPr>
            <w:r>
              <w:rPr>
                <w:rFonts w:ascii="Arial" w:hAnsi="Arial" w:cs="Arial"/>
                <w:bCs/>
                <w:sz w:val="22"/>
                <w:szCs w:val="22"/>
                <w:lang w:val="es-ES_tradnl" w:eastAsia="zh-CN"/>
              </w:rPr>
              <w:t>La subserie documenta</w:t>
            </w:r>
            <w:r w:rsidRPr="007E7B38">
              <w:rPr>
                <w:rFonts w:ascii="Arial" w:hAnsi="Arial" w:cs="Arial"/>
                <w:bCs/>
                <w:sz w:val="22"/>
                <w:szCs w:val="22"/>
                <w:lang w:val="es-ES_tradnl" w:eastAsia="zh-CN"/>
              </w:rPr>
              <w:t xml:space="preserve"> la transformación del paisaje visual de Bogotá. La exención de permisos masifica la conectividad, pero también plantea un debate de apropiación espacial. Con </w:t>
            </w:r>
            <w:r w:rsidRPr="007E7B38">
              <w:rPr>
                <w:rFonts w:ascii="Arial" w:hAnsi="Arial" w:cs="Arial"/>
                <w:bCs/>
                <w:sz w:val="22"/>
                <w:szCs w:val="22"/>
                <w:lang w:val="es-ES_tradnl" w:eastAsia="zh-CN"/>
              </w:rPr>
              <w:lastRenderedPageBreak/>
              <w:t>un enfoque diferencial, se podrá investigar retrospectivamente si estas exenciones beneficiaron equitativamente a zonas periféricas (democratizando la voz y acceso digital de sectores históricamente marginados) o si se concentraron en el eje financiero de la ciudad, visibilizando desigualdades sistémicas.</w:t>
            </w:r>
          </w:p>
        </w:tc>
      </w:tr>
    </w:tbl>
    <w:p w:rsidRPr="00DA2AB3" w:rsidR="00334071" w:rsidP="00425BB3" w:rsidRDefault="00334071" w14:paraId="5731E49F" w14:textId="77777777">
      <w:pPr>
        <w:ind w:left="-567"/>
        <w:jc w:val="both"/>
        <w:rPr>
          <w:rFonts w:ascii="Arial" w:hAnsi="Arial" w:cs="Arial"/>
          <w:b/>
          <w:bCs/>
        </w:rPr>
      </w:pPr>
    </w:p>
    <w:p w:rsidRPr="00DA2AB3" w:rsidR="00334071" w:rsidP="008E1975" w:rsidRDefault="00CA6E94" w14:paraId="301C8174" w14:textId="77777777">
      <w:pPr>
        <w:pStyle w:val="Prrafodelista"/>
        <w:numPr>
          <w:ilvl w:val="1"/>
          <w:numId w:val="16"/>
        </w:numPr>
        <w:jc w:val="both"/>
        <w:rPr>
          <w:rFonts w:ascii="Arial" w:hAnsi="Arial" w:cs="Arial"/>
          <w:b/>
          <w:bCs/>
        </w:rPr>
      </w:pPr>
      <w:r w:rsidRPr="00DA2AB3">
        <w:rPr>
          <w:rFonts w:ascii="Arial" w:hAnsi="Arial" w:cs="Arial"/>
          <w:b/>
          <w:bCs/>
        </w:rPr>
        <w:t>DISPOSICIÓN FINAL</w:t>
      </w:r>
    </w:p>
    <w:p w:rsidRPr="00DA2AB3" w:rsidR="00334071" w:rsidP="00425BB3" w:rsidRDefault="00334071" w14:paraId="509F02E0" w14:textId="77777777">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Pr="00DA2AB3" w:rsidR="00F64D5C" w:rsidTr="00425BB3" w14:paraId="76D24280"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F3E2D0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E84AC6" w:rsidRDefault="00334071" w14:paraId="0F517335" w14:textId="05EC9380">
            <w:pPr>
              <w:pStyle w:val="Normal1"/>
              <w:jc w:val="center"/>
              <w:rPr>
                <w:rFonts w:ascii="Arial" w:hAnsi="Arial" w:cs="Arial"/>
                <w:bCs/>
                <w:sz w:val="20"/>
                <w:szCs w:val="20"/>
              </w:rPr>
            </w:pPr>
          </w:p>
        </w:tc>
        <w:tc>
          <w:tcPr>
            <w:tcW w:w="5216" w:type="dxa"/>
            <w:tcBorders>
              <w:left w:val="single" w:color="000000" w:sz="4" w:space="0"/>
            </w:tcBorders>
          </w:tcPr>
          <w:p w:rsidRPr="00DA2AB3" w:rsidR="00334071" w:rsidP="00510899" w:rsidRDefault="00334071" w14:paraId="42BD64D6" w14:textId="77777777">
            <w:pPr>
              <w:pStyle w:val="Normal1"/>
              <w:jc w:val="both"/>
              <w:rPr>
                <w:rFonts w:ascii="Arial" w:hAnsi="Arial" w:cs="Arial"/>
                <w:b/>
                <w:sz w:val="20"/>
                <w:szCs w:val="20"/>
              </w:rPr>
            </w:pPr>
          </w:p>
        </w:tc>
      </w:tr>
      <w:tr w:rsidRPr="00DA2AB3" w:rsidR="00F64D5C" w:rsidTr="00425BB3" w14:paraId="5F794391"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7B4E23C1"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7FBE9BAB" w14:textId="77777777">
            <w:pPr>
              <w:pStyle w:val="Normal1"/>
              <w:jc w:val="both"/>
              <w:rPr>
                <w:rFonts w:ascii="Arial" w:hAnsi="Arial" w:cs="Arial"/>
                <w:b/>
                <w:sz w:val="20"/>
                <w:szCs w:val="20"/>
              </w:rPr>
            </w:pPr>
          </w:p>
        </w:tc>
        <w:tc>
          <w:tcPr>
            <w:tcW w:w="5216" w:type="dxa"/>
            <w:tcBorders>
              <w:left w:val="single" w:color="000000" w:sz="4" w:space="0"/>
            </w:tcBorders>
          </w:tcPr>
          <w:p w:rsidRPr="00DA2AB3" w:rsidR="00334071" w:rsidP="00510899" w:rsidRDefault="00334071" w14:paraId="4E66F95D" w14:textId="77777777">
            <w:pPr>
              <w:pStyle w:val="Normal1"/>
              <w:jc w:val="both"/>
              <w:rPr>
                <w:rFonts w:ascii="Arial" w:hAnsi="Arial" w:cs="Arial"/>
                <w:b/>
                <w:sz w:val="20"/>
                <w:szCs w:val="20"/>
              </w:rPr>
            </w:pPr>
          </w:p>
        </w:tc>
      </w:tr>
      <w:tr w:rsidRPr="00DA2AB3" w:rsidR="00F64D5C" w:rsidTr="00425BB3" w14:paraId="33FA55AD"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4A220943"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color="000000" w:sz="4" w:space="0"/>
              <w:left w:val="single" w:color="000000" w:sz="4" w:space="0"/>
              <w:bottom w:val="single" w:color="000000" w:sz="4" w:space="0"/>
              <w:right w:val="single" w:color="000000" w:sz="4" w:space="0"/>
            </w:tcBorders>
          </w:tcPr>
          <w:p w:rsidRPr="006B4BC1" w:rsidR="00334071" w:rsidP="004920C3" w:rsidRDefault="00011103" w14:paraId="16CA2549" w14:textId="7B8562E2">
            <w:pPr>
              <w:pStyle w:val="Normal1"/>
              <w:jc w:val="center"/>
              <w:rPr>
                <w:rFonts w:ascii="Arial" w:hAnsi="Arial" w:cs="Arial"/>
                <w:b/>
                <w:sz w:val="20"/>
                <w:szCs w:val="20"/>
              </w:rPr>
            </w:pPr>
            <w:r>
              <w:rPr>
                <w:rFonts w:ascii="Arial" w:hAnsi="Arial" w:cs="Arial"/>
                <w:b/>
                <w:sz w:val="20"/>
                <w:szCs w:val="20"/>
              </w:rPr>
              <w:t>X</w:t>
            </w:r>
          </w:p>
        </w:tc>
        <w:tc>
          <w:tcPr>
            <w:tcW w:w="5216" w:type="dxa"/>
            <w:tcBorders>
              <w:left w:val="single" w:color="000000" w:sz="4" w:space="0"/>
            </w:tcBorders>
          </w:tcPr>
          <w:p w:rsidRPr="00DA2AB3" w:rsidR="00334071" w:rsidP="00510899" w:rsidRDefault="00334071" w14:paraId="6405221B" w14:textId="77777777">
            <w:pPr>
              <w:pStyle w:val="Normal1"/>
              <w:jc w:val="both"/>
              <w:rPr>
                <w:rFonts w:ascii="Arial" w:hAnsi="Arial" w:cs="Arial"/>
                <w:b/>
                <w:sz w:val="20"/>
                <w:szCs w:val="20"/>
              </w:rPr>
            </w:pPr>
          </w:p>
        </w:tc>
      </w:tr>
      <w:tr w:rsidRPr="00DA2AB3" w:rsidR="00F64D5C" w:rsidTr="00425BB3" w14:paraId="33B565B5"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334071" w:rsidP="008E1975" w:rsidRDefault="00CA6E94" w14:paraId="25B5AEF5" w14:textId="77777777">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color="000000" w:sz="4" w:space="0"/>
              <w:left w:val="single" w:color="000000" w:sz="4" w:space="0"/>
              <w:bottom w:val="single" w:color="000000" w:sz="4" w:space="0"/>
              <w:right w:val="single" w:color="000000" w:sz="4" w:space="0"/>
            </w:tcBorders>
          </w:tcPr>
          <w:p w:rsidRPr="00DA2AB3" w:rsidR="00334071" w:rsidP="00510899" w:rsidRDefault="00334071" w14:paraId="4605B011" w14:textId="2B2BEABF">
            <w:pPr>
              <w:pStyle w:val="Normal1"/>
              <w:jc w:val="both"/>
              <w:rPr>
                <w:rFonts w:ascii="Arial" w:hAnsi="Arial" w:cs="Arial"/>
                <w:bCs/>
                <w:sz w:val="20"/>
                <w:szCs w:val="20"/>
              </w:rPr>
            </w:pPr>
          </w:p>
        </w:tc>
        <w:tc>
          <w:tcPr>
            <w:tcW w:w="5216" w:type="dxa"/>
            <w:tcBorders>
              <w:left w:val="single" w:color="000000" w:sz="4" w:space="0"/>
              <w:bottom w:val="single" w:color="000000" w:sz="4" w:space="0"/>
            </w:tcBorders>
          </w:tcPr>
          <w:p w:rsidRPr="00DA2AB3" w:rsidR="00334071" w:rsidP="00510899" w:rsidRDefault="00334071" w14:paraId="63404574" w14:textId="77777777">
            <w:pPr>
              <w:pStyle w:val="Normal1"/>
              <w:jc w:val="both"/>
              <w:rPr>
                <w:rFonts w:ascii="Arial" w:hAnsi="Arial" w:cs="Arial"/>
                <w:b/>
                <w:sz w:val="20"/>
                <w:szCs w:val="20"/>
              </w:rPr>
            </w:pPr>
          </w:p>
        </w:tc>
      </w:tr>
      <w:tr w:rsidRPr="00DA2AB3" w:rsidR="00042EE4" w:rsidTr="001E4AF0" w14:paraId="741C376A" w14:textId="77777777">
        <w:tc>
          <w:tcPr>
            <w:tcW w:w="3071" w:type="dxa"/>
            <w:tcBorders>
              <w:top w:val="single" w:color="000000" w:sz="4" w:space="0"/>
              <w:left w:val="single" w:color="000000" w:sz="4" w:space="0"/>
              <w:bottom w:val="single" w:color="000000" w:sz="4" w:space="0"/>
              <w:right w:val="single" w:color="000000" w:sz="4" w:space="0"/>
            </w:tcBorders>
          </w:tcPr>
          <w:p w:rsidRPr="00DA2AB3" w:rsidR="00042EE4" w:rsidP="00042EE4" w:rsidRDefault="00042EE4" w14:paraId="510BA02D" w14:textId="0EECFF61">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color="000000" w:sz="4" w:space="0"/>
              <w:left w:val="single" w:color="000000" w:sz="4" w:space="0"/>
              <w:bottom w:val="single" w:color="000000" w:sz="4" w:space="0"/>
              <w:right w:val="single" w:color="000000" w:sz="4" w:space="0"/>
            </w:tcBorders>
          </w:tcPr>
          <w:p w:rsidRPr="00D574CA" w:rsidR="007E7B38" w:rsidP="007E7B38" w:rsidRDefault="007E7B38" w14:paraId="572B423A" w14:textId="77777777">
            <w:pPr>
              <w:pStyle w:val="Normal1"/>
              <w:jc w:val="both"/>
              <w:rPr>
                <w:rFonts w:ascii="Arial" w:hAnsi="Arial" w:cs="Arial"/>
                <w:bCs/>
                <w:sz w:val="22"/>
                <w:szCs w:val="22"/>
                <w:lang w:val="es-ES_tradnl" w:eastAsia="zh-CN"/>
              </w:rPr>
            </w:pPr>
            <w:r w:rsidRPr="00354B60">
              <w:rPr>
                <w:rFonts w:ascii="Arial" w:hAnsi="Arial" w:cs="Arial"/>
                <w:bCs/>
                <w:sz w:val="22"/>
                <w:szCs w:val="22"/>
                <w:lang w:val="es-ES_tradnl" w:eastAsia="zh-CN"/>
              </w:rPr>
              <w:t>Una vez cumplido el tiempo de retención en el Archivo Centra</w:t>
            </w:r>
            <w:r>
              <w:rPr>
                <w:rFonts w:ascii="Arial" w:hAnsi="Arial" w:cs="Arial"/>
                <w:bCs/>
                <w:sz w:val="22"/>
                <w:szCs w:val="22"/>
                <w:lang w:val="es-ES_tradnl" w:eastAsia="zh-CN"/>
              </w:rPr>
              <w:t xml:space="preserve"> realizar un m</w:t>
            </w:r>
            <w:r w:rsidRPr="00D574CA">
              <w:rPr>
                <w:rFonts w:ascii="Arial" w:hAnsi="Arial" w:cs="Arial"/>
                <w:bCs/>
                <w:sz w:val="22"/>
                <w:szCs w:val="22"/>
                <w:lang w:val="es-ES_tradnl" w:eastAsia="zh-CN"/>
              </w:rPr>
              <w:t xml:space="preserve">uestreo mixto (Cualitativo y Cuantitativo) del 10% de la producción total. </w:t>
            </w:r>
          </w:p>
          <w:p w:rsidR="007E7B38" w:rsidP="00C90394" w:rsidRDefault="00C90394" w14:paraId="2066A4CA" w14:textId="77777777">
            <w:pPr>
              <w:pStyle w:val="NormalWeb"/>
              <w:numPr>
                <w:ilvl w:val="0"/>
                <w:numId w:val="38"/>
              </w:numPr>
              <w:tabs>
                <w:tab w:val="clear" w:pos="720"/>
                <w:tab w:val="num" w:pos="395"/>
              </w:tabs>
              <w:jc w:val="both"/>
              <w:rPr>
                <w:rFonts w:ascii="Arial" w:hAnsi="Arial" w:cs="Arial"/>
                <w:bCs/>
                <w:sz w:val="22"/>
                <w:szCs w:val="22"/>
                <w:lang w:val="es-ES_tradnl" w:eastAsia="zh-CN"/>
              </w:rPr>
            </w:pPr>
            <w:r w:rsidRPr="007E7B38">
              <w:rPr>
                <w:rFonts w:ascii="Arial" w:hAnsi="Arial" w:cs="Arial"/>
                <w:b/>
                <w:sz w:val="22"/>
                <w:szCs w:val="22"/>
                <w:lang w:val="es-ES_tradnl" w:eastAsia="zh-CN"/>
              </w:rPr>
              <w:t xml:space="preserve">Criterio Cualitativo </w:t>
            </w:r>
            <w:r w:rsidRPr="007E7B38">
              <w:rPr>
                <w:rFonts w:ascii="Arial" w:hAnsi="Arial" w:cs="Arial"/>
                <w:bCs/>
                <w:sz w:val="22"/>
                <w:szCs w:val="22"/>
                <w:lang w:val="es-ES_tradnl" w:eastAsia="zh-CN"/>
              </w:rPr>
              <w:t>(Retención 100%): Se conservarán permanentemente aquellos expedientes de exención que hayan sido objeto de investigaciones disciplinarias, fiscales (Contraloría), demandas ciudadanas, o aquellos donde el Distrito haya tenido que revocar la exención por incumplimiento o fraude del operador. De los expedientes a eliminar, se conservará siempre el oficio o acto administrativo definitivo que reconoció la exención.</w:t>
            </w:r>
          </w:p>
          <w:p w:rsidRPr="007E7B38" w:rsidR="00234849" w:rsidP="00C90394" w:rsidRDefault="00C90394" w14:paraId="13B3C65F" w14:textId="3C86F4B5">
            <w:pPr>
              <w:pStyle w:val="NormalWeb"/>
              <w:numPr>
                <w:ilvl w:val="0"/>
                <w:numId w:val="38"/>
              </w:numPr>
              <w:tabs>
                <w:tab w:val="clear" w:pos="720"/>
                <w:tab w:val="num" w:pos="395"/>
              </w:tabs>
              <w:jc w:val="both"/>
              <w:rPr>
                <w:rFonts w:ascii="Arial" w:hAnsi="Arial" w:cs="Arial"/>
                <w:bCs/>
                <w:sz w:val="22"/>
                <w:szCs w:val="22"/>
                <w:lang w:val="es-ES_tradnl" w:eastAsia="zh-CN"/>
              </w:rPr>
            </w:pPr>
            <w:r w:rsidRPr="007E7B38">
              <w:rPr>
                <w:rFonts w:ascii="Arial" w:hAnsi="Arial" w:cs="Arial"/>
                <w:b/>
                <w:sz w:val="22"/>
                <w:szCs w:val="22"/>
                <w:lang w:val="es-ES_tradnl" w:eastAsia="zh-CN"/>
              </w:rPr>
              <w:t>Criterio Cuantitativo:</w:t>
            </w:r>
            <w:r w:rsidRPr="007E7B38">
              <w:rPr>
                <w:rFonts w:ascii="Arial" w:hAnsi="Arial" w:cs="Arial"/>
                <w:bCs/>
                <w:sz w:val="22"/>
                <w:szCs w:val="22"/>
                <w:lang w:val="es-ES_tradnl" w:eastAsia="zh-CN"/>
              </w:rPr>
              <w:t xml:space="preserve"> Al tratarse de intervenciones de bajo impacto, de los expedientes ordinarios sin controversias se conservará una muestra sistemática del 5% al 10% por año (un volumen menor al de los permisos plenos, ya que su impacto urbanístico es mínimo), lo cual será suficiente para nutrir la memoria técnica de la entidad.</w:t>
            </w:r>
          </w:p>
          <w:p w:rsidRPr="00C90394" w:rsidR="008B5F76" w:rsidP="00A57354" w:rsidRDefault="008B5F76" w14:paraId="460CCCDE" w14:textId="400AAC88">
            <w:pPr>
              <w:pStyle w:val="Normal1"/>
              <w:jc w:val="both"/>
              <w:rPr>
                <w:rFonts w:ascii="Arial" w:hAnsi="Arial" w:cs="Arial"/>
                <w:bCs/>
                <w:sz w:val="22"/>
                <w:szCs w:val="22"/>
                <w:lang w:val="es-ES_tradnl" w:eastAsia="zh-CN"/>
              </w:rPr>
            </w:pPr>
          </w:p>
        </w:tc>
      </w:tr>
    </w:tbl>
    <w:p w:rsidRPr="00DA2AB3" w:rsidR="00334071" w:rsidP="00425BB3" w:rsidRDefault="00334071" w14:paraId="7986C462" w14:textId="77777777">
      <w:pPr>
        <w:pStyle w:val="Prrafodelista"/>
        <w:ind w:left="792"/>
        <w:jc w:val="both"/>
        <w:rPr>
          <w:rFonts w:ascii="Arial" w:hAnsi="Arial" w:cs="Arial"/>
          <w:b/>
          <w:bCs/>
        </w:rPr>
      </w:pPr>
    </w:p>
    <w:p w:rsidRPr="00DA2AB3" w:rsidR="00334071" w:rsidP="008E1975" w:rsidRDefault="00CA6E94" w14:paraId="4228CC94" w14:textId="77777777">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rsidRPr="00DA2AB3" w:rsidR="00334071" w:rsidRDefault="00334071" w14:paraId="323D0FAD" w14:textId="77777777">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Pr="00DA2AB3" w:rsidR="00F64D5C" w:rsidTr="00967D18" w14:paraId="03146827" w14:textId="77777777">
        <w:tc>
          <w:tcPr>
            <w:tcW w:w="4004" w:type="dxa"/>
            <w:tcBorders>
              <w:bottom w:val="single" w:color="000000" w:sz="4" w:space="0"/>
            </w:tcBorders>
          </w:tcPr>
          <w:p w:rsidRPr="00DA2AB3" w:rsidR="00334071" w:rsidP="00425BB3" w:rsidRDefault="00334071" w14:paraId="6B8F2561" w14:textId="77777777">
            <w:pPr>
              <w:pStyle w:val="Normal1"/>
              <w:ind w:left="210"/>
              <w:jc w:val="both"/>
              <w:rPr>
                <w:rFonts w:ascii="Arial" w:hAnsi="Arial" w:cs="Arial"/>
                <w:b/>
                <w:sz w:val="20"/>
                <w:szCs w:val="20"/>
              </w:rPr>
            </w:pPr>
          </w:p>
        </w:tc>
        <w:tc>
          <w:tcPr>
            <w:tcW w:w="850" w:type="dxa"/>
            <w:tcBorders>
              <w:bottom w:val="single" w:color="000000" w:sz="4" w:space="0"/>
            </w:tcBorders>
          </w:tcPr>
          <w:p w:rsidRPr="00DA2AB3" w:rsidR="00334071" w:rsidP="00425BB3" w:rsidRDefault="00334071" w14:paraId="6D99E9A7" w14:textId="77777777">
            <w:pPr>
              <w:pStyle w:val="Normal1"/>
              <w:jc w:val="both"/>
              <w:rPr>
                <w:rFonts w:ascii="Arial" w:hAnsi="Arial" w:cs="Arial"/>
                <w:b/>
                <w:sz w:val="20"/>
                <w:szCs w:val="20"/>
              </w:rPr>
            </w:pPr>
          </w:p>
        </w:tc>
        <w:tc>
          <w:tcPr>
            <w:tcW w:w="709" w:type="dxa"/>
            <w:tcBorders>
              <w:bottom w:val="single" w:color="000000" w:sz="4" w:space="0"/>
            </w:tcBorders>
          </w:tcPr>
          <w:p w:rsidRPr="00DA2AB3" w:rsidR="00334071" w:rsidP="00425BB3" w:rsidRDefault="00334071" w14:paraId="44A5AFC4" w14:textId="77777777">
            <w:pPr>
              <w:pStyle w:val="Normal1"/>
              <w:jc w:val="both"/>
              <w:rPr>
                <w:rFonts w:ascii="Arial" w:hAnsi="Arial" w:cs="Arial"/>
                <w:b/>
                <w:sz w:val="20"/>
                <w:szCs w:val="20"/>
              </w:rPr>
            </w:pPr>
          </w:p>
        </w:tc>
        <w:tc>
          <w:tcPr>
            <w:tcW w:w="851" w:type="dxa"/>
            <w:tcBorders>
              <w:bottom w:val="single" w:color="000000" w:sz="4" w:space="0"/>
            </w:tcBorders>
          </w:tcPr>
          <w:p w:rsidRPr="00DA2AB3" w:rsidR="00334071" w:rsidP="00425BB3" w:rsidRDefault="00334071" w14:paraId="2354D509" w14:textId="77777777">
            <w:pPr>
              <w:pStyle w:val="Normal1"/>
              <w:jc w:val="both"/>
              <w:rPr>
                <w:rFonts w:ascii="Arial" w:hAnsi="Arial" w:cs="Arial"/>
                <w:b/>
                <w:sz w:val="20"/>
                <w:szCs w:val="20"/>
              </w:rPr>
            </w:pPr>
          </w:p>
        </w:tc>
        <w:tc>
          <w:tcPr>
            <w:tcW w:w="850" w:type="dxa"/>
            <w:tcBorders>
              <w:bottom w:val="single" w:color="000000" w:sz="4" w:space="0"/>
              <w:right w:val="single" w:color="000000" w:sz="4" w:space="0"/>
            </w:tcBorders>
          </w:tcPr>
          <w:p w:rsidRPr="00DA2AB3" w:rsidR="00334071" w:rsidP="00425BB3" w:rsidRDefault="00334071" w14:paraId="087D8427" w14:textId="77777777">
            <w:pPr>
              <w:pStyle w:val="Normal1"/>
              <w:jc w:val="both"/>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tcPr>
          <w:p w:rsidRPr="00DA2AB3" w:rsidR="00334071" w:rsidP="00425BB3" w:rsidRDefault="00CA6E94" w14:paraId="52438364" w14:textId="77777777">
            <w:pPr>
              <w:pStyle w:val="Normal1"/>
              <w:jc w:val="center"/>
              <w:rPr>
                <w:rFonts w:ascii="Arial" w:hAnsi="Arial" w:cs="Arial"/>
                <w:b/>
                <w:sz w:val="20"/>
                <w:szCs w:val="20"/>
              </w:rPr>
            </w:pPr>
            <w:r w:rsidRPr="00DA2AB3">
              <w:rPr>
                <w:rFonts w:ascii="Arial" w:hAnsi="Arial" w:cs="Arial"/>
                <w:b/>
                <w:sz w:val="20"/>
                <w:szCs w:val="20"/>
              </w:rPr>
              <w:t>AÑOS</w:t>
            </w:r>
          </w:p>
        </w:tc>
      </w:tr>
      <w:tr w:rsidRPr="00DA2AB3" w:rsidR="00F64D5C" w:rsidTr="00366090" w14:paraId="1CDBD543" w14:textId="77777777">
        <w:trPr>
          <w:trHeight w:val="422"/>
        </w:trPr>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40EC44F5" w14:textId="65FB61EA">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431E4BF7"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6C1CB0" w:rsidR="00334071" w:rsidP="00425BB3" w:rsidRDefault="00011103" w14:paraId="7C550EDB" w14:textId="0B4E0B97">
            <w:pPr>
              <w:pStyle w:val="Normal1"/>
              <w:jc w:val="center"/>
              <w:rPr>
                <w:rFonts w:ascii="Arial" w:hAnsi="Arial" w:cs="Arial"/>
                <w:b/>
                <w:sz w:val="20"/>
                <w:szCs w:val="20"/>
              </w:rPr>
            </w:pPr>
            <w:r w:rsidRPr="006C1CB0">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6627D660"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E84AC6" w:rsidRDefault="00334071" w14:paraId="21581398" w14:textId="6726C88A">
            <w:pPr>
              <w:pStyle w:val="Normal1"/>
              <w:rPr>
                <w:rFonts w:ascii="Arial" w:hAnsi="Arial" w:cs="Arial"/>
                <w:b/>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4AF46537" w14:textId="77777777">
            <w:pPr>
              <w:pStyle w:val="Normal1"/>
              <w:jc w:val="both"/>
              <w:rPr>
                <w:rFonts w:ascii="Arial" w:hAnsi="Arial" w:cs="Arial"/>
                <w:b/>
                <w:sz w:val="20"/>
                <w:szCs w:val="20"/>
              </w:rPr>
            </w:pPr>
          </w:p>
        </w:tc>
      </w:tr>
      <w:tr w:rsidRPr="00DA2AB3" w:rsidR="00F64D5C" w:rsidTr="00967D18" w14:paraId="421A95D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38911C7E" w14:textId="2B06957C">
            <w:pPr>
              <w:pStyle w:val="Normal1"/>
              <w:numPr>
                <w:ilvl w:val="1"/>
                <w:numId w:val="18"/>
              </w:numPr>
              <w:jc w:val="both"/>
              <w:rPr>
                <w:rFonts w:ascii="Arial" w:hAnsi="Arial" w:cs="Arial"/>
                <w:b/>
                <w:sz w:val="20"/>
                <w:szCs w:val="20"/>
              </w:rPr>
            </w:pPr>
            <w:r w:rsidRPr="00DA2AB3">
              <w:rPr>
                <w:rFonts w:ascii="Arial" w:hAnsi="Arial" w:cs="Arial"/>
                <w:b/>
                <w:sz w:val="20"/>
                <w:szCs w:val="20"/>
              </w:rPr>
              <w:lastRenderedPageBreak/>
              <w:t>Restringido (plazo en años)</w:t>
            </w:r>
          </w:p>
        </w:tc>
        <w:tc>
          <w:tcPr>
            <w:tcW w:w="850" w:type="dxa"/>
            <w:tcBorders>
              <w:top w:val="single" w:color="000000" w:sz="4" w:space="0"/>
              <w:left w:val="single" w:color="000000" w:sz="4" w:space="0"/>
              <w:bottom w:val="single" w:color="000000" w:sz="4" w:space="0"/>
            </w:tcBorders>
            <w:vAlign w:val="center"/>
          </w:tcPr>
          <w:p w:rsidRPr="004A7FAC" w:rsidR="00334071" w:rsidP="00425BB3" w:rsidRDefault="00CA6E94" w14:paraId="31FEED9C" w14:textId="77777777">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color="000000" w:sz="4" w:space="0"/>
              <w:left w:val="single" w:color="000000" w:sz="4" w:space="0"/>
              <w:bottom w:val="single" w:color="000000" w:sz="4" w:space="0"/>
            </w:tcBorders>
            <w:vAlign w:val="center"/>
          </w:tcPr>
          <w:p w:rsidRPr="00DA2AB3" w:rsidR="00334071" w:rsidP="00425BB3" w:rsidRDefault="00011103" w14:paraId="1BEE395D" w14:textId="4C1F568D">
            <w:pPr>
              <w:pStyle w:val="Normal1"/>
              <w:jc w:val="center"/>
              <w:rPr>
                <w:rFonts w:ascii="Arial" w:hAnsi="Arial" w:cs="Arial"/>
                <w:b/>
                <w:sz w:val="20"/>
                <w:szCs w:val="20"/>
              </w:rPr>
            </w:pPr>
            <w:r>
              <w:rPr>
                <w:rFonts w:ascii="Arial" w:hAnsi="Arial" w:cs="Arial"/>
                <w:b/>
                <w:sz w:val="20"/>
                <w:szCs w:val="20"/>
              </w:rPr>
              <w:t>X</w:t>
            </w:r>
          </w:p>
        </w:tc>
        <w:tc>
          <w:tcPr>
            <w:tcW w:w="8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CA6E94" w14:paraId="1D1B6766" w14:textId="77777777">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334071" w14:paraId="3F5A79E3" w14:textId="027585E9">
            <w:pPr>
              <w:pStyle w:val="Normal1"/>
              <w:jc w:val="center"/>
              <w:rPr>
                <w:rFonts w:ascii="Arial" w:hAnsi="Arial" w:cs="Arial"/>
                <w:bCs/>
                <w:sz w:val="20"/>
                <w:szCs w:val="20"/>
              </w:rPr>
            </w:pPr>
          </w:p>
        </w:tc>
        <w:tc>
          <w:tcPr>
            <w:tcW w:w="1951" w:type="dxa"/>
            <w:tcBorders>
              <w:top w:val="single" w:color="000000" w:sz="4" w:space="0"/>
              <w:left w:val="single" w:color="000000" w:sz="4" w:space="0"/>
              <w:bottom w:val="single" w:color="000000" w:sz="4" w:space="0"/>
              <w:right w:val="single" w:color="000000" w:sz="4" w:space="0"/>
            </w:tcBorders>
            <w:vAlign w:val="center"/>
          </w:tcPr>
          <w:p w:rsidRPr="00DA2AB3" w:rsidR="00334071" w:rsidP="00425BB3" w:rsidRDefault="00011103" w14:paraId="0D02DE66" w14:textId="1D8DF5C0">
            <w:pPr>
              <w:pStyle w:val="Normal1"/>
              <w:jc w:val="both"/>
              <w:rPr>
                <w:rFonts w:ascii="Arial" w:hAnsi="Arial" w:cs="Arial"/>
                <w:b/>
                <w:sz w:val="20"/>
                <w:szCs w:val="20"/>
              </w:rPr>
            </w:pPr>
            <w:r>
              <w:rPr>
                <w:rFonts w:ascii="Arial" w:hAnsi="Arial" w:cs="Arial"/>
                <w:b/>
                <w:sz w:val="20"/>
                <w:szCs w:val="20"/>
              </w:rPr>
              <w:t>indefinido</w:t>
            </w:r>
          </w:p>
        </w:tc>
      </w:tr>
      <w:tr w:rsidRPr="00DA2AB3" w:rsidR="00F64D5C" w:rsidTr="00761E94" w14:paraId="1863B5FE" w14:textId="77777777">
        <w:tc>
          <w:tcPr>
            <w:tcW w:w="4004" w:type="dxa"/>
            <w:tcBorders>
              <w:top w:val="single" w:color="000000" w:sz="4" w:space="0"/>
              <w:left w:val="single" w:color="000000" w:sz="4" w:space="0"/>
              <w:bottom w:val="single" w:color="000000" w:sz="4" w:space="0"/>
            </w:tcBorders>
            <w:vAlign w:val="bottom"/>
          </w:tcPr>
          <w:p w:rsidRPr="00DA2AB3" w:rsidR="00334071" w:rsidP="00366090" w:rsidRDefault="00CA6E94" w14:paraId="10F442F0" w14:textId="04E1A222">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color="000000" w:sz="4" w:space="0"/>
              <w:left w:val="single" w:color="000000" w:sz="4" w:space="0"/>
              <w:bottom w:val="single" w:color="000000" w:sz="4" w:space="0"/>
              <w:right w:val="single" w:color="000000" w:sz="4" w:space="0"/>
            </w:tcBorders>
            <w:vAlign w:val="center"/>
          </w:tcPr>
          <w:p w:rsidRPr="00011103" w:rsidR="00011103" w:rsidP="00011103" w:rsidRDefault="00011103" w14:paraId="07B95574" w14:textId="2CE5BBCA">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1712 de 2014 (Ley de Transparencia y Acceso a la Información Pública): Artículo 18 (Información exceptuada por daño a los derechos de las personas, derecho a la intimidad) y Artículo 19 (Información exceptuada por daño a los intereses públicos o secretos comerciales/industriales).</w:t>
            </w:r>
          </w:p>
          <w:p w:rsidRPr="00011103" w:rsidR="00011103" w:rsidP="00011103" w:rsidRDefault="00011103" w14:paraId="6C0FF770" w14:textId="0D88146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1581 de 2012: Régimen General de Protección de Datos Personales (Habeas Data).</w:t>
            </w:r>
          </w:p>
          <w:p w:rsidRPr="00011103" w:rsidR="00011103" w:rsidP="00011103" w:rsidRDefault="00011103" w14:paraId="3B947BA6" w14:textId="0340A016">
            <w:pPr>
              <w:pStyle w:val="Normal1"/>
              <w:numPr>
                <w:ilvl w:val="0"/>
                <w:numId w:val="35"/>
              </w:numPr>
              <w:ind w:left="324" w:hanging="324"/>
              <w:jc w:val="both"/>
              <w:rPr>
                <w:rFonts w:ascii="Arial" w:hAnsi="Arial" w:cs="Arial"/>
                <w:bCs/>
                <w:sz w:val="22"/>
                <w:szCs w:val="22"/>
                <w:lang w:val="es-ES_tradnl" w:eastAsia="zh-CN"/>
              </w:rPr>
            </w:pPr>
            <w:r w:rsidRPr="00011103">
              <w:rPr>
                <w:rFonts w:ascii="Arial" w:hAnsi="Arial" w:cs="Arial"/>
                <w:bCs/>
                <w:sz w:val="22"/>
                <w:szCs w:val="22"/>
                <w:lang w:val="es-ES_tradnl" w:eastAsia="zh-CN"/>
              </w:rPr>
              <w:t>Ley 1437 de 2011 (CPACA): Artículo 24, numerales 3 y 4 (Información y documentos reservados que involucren derechos a la privacidad e intimidad de las personas, o secretos comerciales).</w:t>
            </w:r>
          </w:p>
          <w:p w:rsidRPr="00011103" w:rsidR="00011103" w:rsidP="00011103" w:rsidRDefault="00011103" w14:paraId="4A5861CD" w14:textId="1B3D2DEB">
            <w:pPr>
              <w:pStyle w:val="Normal1"/>
              <w:numPr>
                <w:ilvl w:val="0"/>
                <w:numId w:val="35"/>
              </w:numPr>
              <w:ind w:left="324"/>
              <w:jc w:val="both"/>
              <w:rPr>
                <w:rFonts w:ascii="Arial" w:hAnsi="Arial" w:cs="Arial"/>
                <w:bCs/>
                <w:sz w:val="22"/>
                <w:szCs w:val="22"/>
                <w:lang w:val="es-ES_tradnl" w:eastAsia="zh-CN"/>
              </w:rPr>
            </w:pPr>
            <w:r w:rsidRPr="00011103">
              <w:rPr>
                <w:rFonts w:ascii="Arial" w:hAnsi="Arial" w:cs="Arial"/>
                <w:bCs/>
                <w:sz w:val="22"/>
                <w:szCs w:val="22"/>
                <w:lang w:val="es-ES_tradnl" w:eastAsia="zh-CN"/>
              </w:rPr>
              <w:t>Constitución Política de Colombia: Artículo 15 (Derecho a la intimidad) y Artículo 74 (Derecho de acceso a documentos públicos con las salvedades de ley).</w:t>
            </w:r>
          </w:p>
          <w:p w:rsidRPr="00011103" w:rsidR="006B4BC1" w:rsidP="00A57354" w:rsidRDefault="006B4BC1" w14:paraId="05B8AA23" w14:textId="0F935DD5">
            <w:pPr>
              <w:pStyle w:val="Normal1"/>
              <w:jc w:val="both"/>
              <w:rPr>
                <w:rFonts w:ascii="Arial" w:hAnsi="Arial" w:cs="Arial"/>
                <w:bCs/>
                <w:sz w:val="20"/>
                <w:szCs w:val="20"/>
                <w:highlight w:val="yellow"/>
                <w:lang w:val="es-CO"/>
              </w:rPr>
            </w:pPr>
          </w:p>
        </w:tc>
      </w:tr>
    </w:tbl>
    <w:p w:rsidRPr="00DA2AB3" w:rsidR="00334071" w:rsidRDefault="00334071" w14:paraId="44498A5E" w14:textId="77777777">
      <w:pPr>
        <w:jc w:val="both"/>
        <w:rPr>
          <w:rFonts w:ascii="Arial" w:hAnsi="Arial" w:cs="Arial"/>
          <w:b/>
          <w:bCs/>
        </w:rPr>
      </w:pPr>
    </w:p>
    <w:p w:rsidRPr="00DA2AB3" w:rsidR="00334071" w:rsidP="00366090" w:rsidRDefault="00CA6E94" w14:paraId="544E21B9" w14:textId="77777777">
      <w:pPr>
        <w:numPr>
          <w:ilvl w:val="0"/>
          <w:numId w:val="18"/>
        </w:numPr>
        <w:ind w:left="-567" w:firstLine="0"/>
        <w:jc w:val="both"/>
        <w:rPr>
          <w:rFonts w:ascii="Arial" w:hAnsi="Arial" w:cs="Arial"/>
          <w:b/>
          <w:bCs/>
        </w:rPr>
      </w:pPr>
      <w:r w:rsidRPr="00DA2AB3">
        <w:rPr>
          <w:rFonts w:ascii="Arial" w:hAnsi="Arial" w:eastAsia="Arial" w:cs="Arial"/>
          <w:b/>
          <w:bCs/>
        </w:rPr>
        <w:t xml:space="preserve"> </w:t>
      </w:r>
      <w:r w:rsidRPr="00DA2AB3">
        <w:rPr>
          <w:rFonts w:ascii="Arial" w:hAnsi="Arial" w:cs="Arial"/>
          <w:b/>
          <w:bCs/>
        </w:rPr>
        <w:t xml:space="preserve">CONTROL </w:t>
      </w:r>
    </w:p>
    <w:p w:rsidRPr="00DA2AB3" w:rsidR="00334071" w:rsidP="00892278" w:rsidRDefault="00334071" w14:paraId="54708D6C" w14:textId="77777777">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Pr="00DA2AB3" w:rsidR="00F64D5C" w:rsidTr="7BF19D60" w14:paraId="19B70A53"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7CEE528E" w14:textId="634A8132">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rsidRPr="00DA2AB3" w:rsidR="00334071" w:rsidP="003E38D9" w:rsidRDefault="00334071" w14:paraId="5DE2081F"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435E74E3" w14:textId="10FB1E7B">
            <w:pPr>
              <w:snapToGrid w:val="0"/>
              <w:jc w:val="both"/>
              <w:rPr>
                <w:rFonts w:ascii="Arial" w:hAnsi="Arial" w:cs="Arial"/>
                <w:bCs/>
              </w:rPr>
            </w:pPr>
          </w:p>
        </w:tc>
      </w:tr>
      <w:tr w:rsidRPr="00DA2AB3" w:rsidR="00F64D5C" w:rsidTr="7BF19D60" w14:paraId="46A496EF" w14:textId="77777777">
        <w:trPr>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46D50" w:rsidR="00334071" w:rsidP="00146D50" w:rsidRDefault="00CA6E94" w14:paraId="1E13CE2C" w14:textId="69C09015">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rsidRPr="00DA2AB3" w:rsidR="00334071" w:rsidP="003E38D9" w:rsidRDefault="00334071" w14:paraId="78D9346A" w14:textId="77777777">
            <w:pPr>
              <w:pStyle w:val="Prrafodelista"/>
              <w:snapToGrid w:val="0"/>
              <w:ind w:left="22"/>
              <w:jc w:val="both"/>
              <w:rPr>
                <w:rFonts w:ascii="Arial" w:hAnsi="Arial" w:cs="Arial"/>
                <w:b/>
              </w:rPr>
            </w:pPr>
          </w:p>
        </w:tc>
        <w:tc>
          <w:tcPr>
            <w:tcW w:w="5017" w:type="dxa"/>
            <w:gridSpan w:val="7"/>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6350E0" w:rsidRDefault="00334071" w14:paraId="3FBCBCD2" w14:textId="7DCBDD70">
            <w:pPr>
              <w:snapToGrid w:val="0"/>
              <w:jc w:val="both"/>
              <w:rPr>
                <w:rFonts w:ascii="Arial" w:hAnsi="Arial" w:cs="Arial"/>
                <w:bCs/>
              </w:rPr>
            </w:pPr>
          </w:p>
        </w:tc>
      </w:tr>
      <w:tr w:rsidRPr="00DA2AB3" w:rsidR="00F64D5C" w:rsidTr="7BF19D60" w14:paraId="3F0E9CB9"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DA2AB3" w:rsidR="00334071" w:rsidP="00146D50" w:rsidRDefault="00CA6E94" w14:paraId="333F3614" w14:textId="4FEC9FE3">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rsidRPr="00DA2AB3" w:rsidR="00334071" w:rsidP="003E38D9" w:rsidRDefault="00334071" w14:paraId="1B0A5C48"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BF19D60" w:rsidRDefault="00CA6E94" w14:paraId="778306C7" w14:textId="77777777">
            <w:pPr>
              <w:snapToGrid w:val="0"/>
              <w:ind w:left="39"/>
              <w:jc w:val="center"/>
              <w:rPr>
                <w:rFonts w:ascii="Arial" w:hAnsi="Arial" w:cs="Arial"/>
                <w:b w:val="1"/>
                <w:bCs w:val="1"/>
                <w:lang w:val="es-ES"/>
              </w:rPr>
            </w:pPr>
            <w:r w:rsidRPr="7BF19D60" w:rsidR="00CA6E94">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78A7EB36" w14:textId="7477FAF2">
            <w:pPr>
              <w:snapToGrid w:val="0"/>
              <w:jc w:val="center"/>
              <w:rPr>
                <w:rFonts w:ascii="Arial" w:hAnsi="Arial" w:cs="Arial"/>
                <w:bCs/>
              </w:rPr>
            </w:pPr>
            <w:r>
              <w:rPr>
                <w:rFonts w:ascii="Arial" w:hAnsi="Arial" w:cs="Arial"/>
                <w:bCs/>
              </w:rPr>
              <w:t>2</w:t>
            </w:r>
            <w:r w:rsidR="00234849">
              <w:rPr>
                <w:rFonts w:ascii="Arial" w:hAnsi="Arial" w:cs="Arial"/>
                <w:bCs/>
              </w:rPr>
              <w:t>3</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592C49" w:rsidRDefault="00CA6E94" w14:paraId="5CF77E9C" w14:textId="77777777">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1DC11A97" w14:textId="7AD20861">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7BF19D60" w:rsidRDefault="00CA6E94" w14:paraId="1425C642" w14:textId="77777777">
            <w:pPr>
              <w:snapToGrid w:val="0"/>
              <w:jc w:val="center"/>
              <w:rPr>
                <w:rFonts w:ascii="Arial" w:hAnsi="Arial" w:cs="Arial"/>
                <w:b w:val="1"/>
                <w:bCs w:val="1"/>
                <w:lang w:val="es-ES"/>
              </w:rPr>
            </w:pPr>
            <w:r w:rsidRPr="7BF19D60" w:rsidR="00CA6E94">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334071" w:rsidP="006350E0" w:rsidRDefault="006B4BC1" w14:paraId="08339CAF" w14:textId="27556906">
            <w:pPr>
              <w:snapToGrid w:val="0"/>
              <w:jc w:val="both"/>
              <w:rPr>
                <w:rFonts w:ascii="Arial" w:hAnsi="Arial" w:cs="Arial"/>
                <w:bCs/>
              </w:rPr>
            </w:pPr>
            <w:r>
              <w:rPr>
                <w:rFonts w:ascii="Arial" w:hAnsi="Arial" w:cs="Arial"/>
                <w:bCs/>
              </w:rPr>
              <w:t>2026</w:t>
            </w:r>
          </w:p>
        </w:tc>
      </w:tr>
      <w:tr w:rsidRPr="00DA2AB3" w:rsidR="006B4BC1" w:rsidTr="7BF19D60" w14:paraId="427FEB52" w14:textId="77777777">
        <w:trPr>
          <w:gridAfter w:val="1"/>
          <w:wAfter w:w="11" w:type="dxa"/>
          <w:trHeight w:val="454"/>
          <w:jc w:val="right"/>
        </w:trPr>
        <w:tc>
          <w:tcPr>
            <w:tcW w:w="410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E9F330F" w14:textId="307D08E1">
            <w:pPr>
              <w:pStyle w:val="Prrafodelista"/>
              <w:numPr>
                <w:ilvl w:val="1"/>
                <w:numId w:val="18"/>
              </w:numPr>
              <w:snapToGrid w:val="0"/>
              <w:jc w:val="both"/>
              <w:rPr>
                <w:rFonts w:ascii="Arial" w:hAnsi="Arial" w:cs="Arial"/>
                <w:b/>
              </w:rPr>
            </w:pPr>
            <w:r w:rsidRPr="00DA2AB3">
              <w:rPr>
                <w:rFonts w:ascii="Arial" w:hAnsi="Arial" w:cs="Arial"/>
                <w:b/>
              </w:rPr>
              <w:t>Número y fecha del acta de aprobación (Acta Número 7)</w:t>
            </w:r>
          </w:p>
          <w:p w:rsidRPr="00DA2AB3" w:rsidR="006B4BC1" w:rsidP="006B4BC1" w:rsidRDefault="006B4BC1" w14:paraId="2C7695BA" w14:textId="77777777">
            <w:pPr>
              <w:pStyle w:val="Prrafodelista"/>
              <w:snapToGrid w:val="0"/>
              <w:ind w:left="22"/>
              <w:jc w:val="both"/>
              <w:rPr>
                <w:rFonts w:ascii="Arial" w:hAnsi="Arial" w:cs="Arial"/>
                <w:b/>
              </w:rPr>
            </w:pP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7BF19D60" w:rsidRDefault="006B4BC1" w14:paraId="5C5ABACA" w14:textId="77777777">
            <w:pPr>
              <w:snapToGrid w:val="0"/>
              <w:ind w:left="39"/>
              <w:jc w:val="center"/>
              <w:rPr>
                <w:rFonts w:ascii="Arial" w:hAnsi="Arial" w:cs="Arial"/>
                <w:b w:val="1"/>
                <w:bCs w:val="1"/>
                <w:lang w:val="es-ES"/>
              </w:rPr>
            </w:pPr>
            <w:r w:rsidRPr="7BF19D60" w:rsidR="006B4BC1">
              <w:rPr>
                <w:rFonts w:ascii="Arial" w:hAnsi="Arial" w:cs="Arial"/>
                <w:b w:val="1"/>
                <w:bCs w:val="1"/>
                <w:lang w:val="es-ES"/>
              </w:rPr>
              <w:t>dd</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BCB665" w14:textId="5495AB06">
            <w:pPr>
              <w:snapToGrid w:val="0"/>
              <w:ind w:left="-107" w:hanging="34"/>
              <w:jc w:val="center"/>
              <w:rPr>
                <w:rFonts w:ascii="Arial" w:hAnsi="Arial" w:cs="Arial"/>
                <w:bCs/>
              </w:rPr>
            </w:pPr>
            <w:r>
              <w:rPr>
                <w:rFonts w:ascii="Arial" w:hAnsi="Arial" w:cs="Arial"/>
                <w:bCs/>
              </w:rPr>
              <w:t>2</w:t>
            </w:r>
            <w:r w:rsidR="00234849">
              <w:rPr>
                <w:rFonts w:ascii="Arial" w:hAnsi="Arial" w:cs="Arial"/>
                <w:bCs/>
              </w:rPr>
              <w:t>3</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25AE0075" w14:textId="6F0FF07F">
            <w:pPr>
              <w:snapToGrid w:val="0"/>
              <w:jc w:val="center"/>
              <w:rPr>
                <w:rFonts w:ascii="Arial" w:hAnsi="Arial" w:cs="Arial"/>
                <w:b/>
              </w:rPr>
            </w:pPr>
            <w:r w:rsidRPr="00DA2AB3">
              <w:rPr>
                <w:rFonts w:ascii="Arial" w:hAnsi="Arial" w:cs="Arial"/>
                <w:b/>
              </w:rPr>
              <w:t>mm</w:t>
            </w:r>
          </w:p>
        </w:tc>
        <w:tc>
          <w:tcPr>
            <w:tcW w:w="84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1F545216" w14:textId="518A2083">
            <w:pPr>
              <w:snapToGrid w:val="0"/>
              <w:jc w:val="center"/>
              <w:rPr>
                <w:rFonts w:ascii="Arial" w:hAnsi="Arial" w:cs="Arial"/>
                <w:bCs/>
              </w:rPr>
            </w:pPr>
            <w:r>
              <w:rPr>
                <w:rFonts w:ascii="Arial" w:hAnsi="Arial" w:cs="Arial"/>
                <w:bCs/>
              </w:rPr>
              <w:t>05</w:t>
            </w:r>
          </w:p>
        </w:tc>
        <w:tc>
          <w:tcPr>
            <w:tcW w:w="7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7BF19D60" w:rsidRDefault="006B4BC1" w14:paraId="00DDD7B5" w14:textId="27675AD3">
            <w:pPr>
              <w:snapToGrid w:val="0"/>
              <w:jc w:val="center"/>
              <w:rPr>
                <w:rFonts w:ascii="Arial" w:hAnsi="Arial" w:cs="Arial"/>
                <w:b w:val="1"/>
                <w:bCs w:val="1"/>
                <w:lang w:val="es-ES"/>
              </w:rPr>
            </w:pPr>
            <w:r w:rsidRPr="7BF19D60" w:rsidR="006B4BC1">
              <w:rPr>
                <w:rFonts w:ascii="Arial" w:hAnsi="Arial" w:cs="Arial"/>
                <w:b w:val="1"/>
                <w:bCs w:val="1"/>
                <w:lang w:val="es-ES"/>
              </w:rPr>
              <w:t>aaaa</w:t>
            </w:r>
          </w:p>
        </w:tc>
        <w:tc>
          <w:tcPr>
            <w:tcW w:w="84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DA2AB3" w:rsidR="006B4BC1" w:rsidP="006B4BC1" w:rsidRDefault="006B4BC1" w14:paraId="59A8F9B1" w14:textId="431416B6">
            <w:pPr>
              <w:snapToGrid w:val="0"/>
              <w:jc w:val="both"/>
              <w:rPr>
                <w:rFonts w:ascii="Arial" w:hAnsi="Arial" w:cs="Arial"/>
                <w:bCs/>
              </w:rPr>
            </w:pPr>
            <w:r>
              <w:rPr>
                <w:rFonts w:ascii="Arial" w:hAnsi="Arial" w:cs="Arial"/>
                <w:bCs/>
              </w:rPr>
              <w:t>2026</w:t>
            </w:r>
          </w:p>
        </w:tc>
      </w:tr>
    </w:tbl>
    <w:p w:rsidRPr="00DA2AB3" w:rsidR="00334071" w:rsidRDefault="00334071" w14:paraId="40737CEF" w14:textId="77777777">
      <w:pPr>
        <w:jc w:val="both"/>
        <w:rPr>
          <w:rFonts w:ascii="Arial" w:hAnsi="Arial" w:cs="Arial"/>
        </w:rPr>
      </w:pPr>
    </w:p>
    <w:p w:rsidRPr="00DA2AB3" w:rsidR="00334071" w:rsidRDefault="00334071" w14:paraId="298CB5FE" w14:textId="77777777">
      <w:pPr>
        <w:suppressAutoHyphens w:val="0"/>
        <w:rPr>
          <w:rFonts w:ascii="Arial" w:hAnsi="Arial" w:cs="Arial"/>
        </w:rPr>
      </w:pPr>
    </w:p>
    <w:p w:rsidRPr="00DA2AB3" w:rsidR="00334071" w:rsidRDefault="00334071" w14:paraId="162E8A99" w14:textId="77777777">
      <w:pPr>
        <w:jc w:val="both"/>
        <w:rPr>
          <w:rFonts w:ascii="Arial" w:hAnsi="Arial" w:cs="Arial"/>
        </w:rPr>
      </w:pPr>
    </w:p>
    <w:p w:rsidRPr="00DA2AB3" w:rsidR="00334071" w:rsidP="00366090" w:rsidRDefault="00CA6E94" w14:paraId="1287C156" w14:textId="77777777">
      <w:pPr>
        <w:numPr>
          <w:ilvl w:val="0"/>
          <w:numId w:val="18"/>
        </w:numPr>
        <w:ind w:left="-567" w:firstLine="0"/>
        <w:jc w:val="both"/>
        <w:rPr>
          <w:rFonts w:ascii="Arial" w:hAnsi="Arial" w:cs="Arial"/>
          <w:b/>
          <w:bCs/>
        </w:rPr>
      </w:pPr>
      <w:r w:rsidRPr="00DA2AB3">
        <w:rPr>
          <w:rFonts w:ascii="Arial" w:hAnsi="Arial" w:cs="Arial"/>
          <w:b/>
          <w:bCs/>
        </w:rPr>
        <w:t>OBSERVACIONES</w:t>
      </w:r>
    </w:p>
    <w:p w:rsidRPr="00DA2AB3" w:rsidR="00334071" w:rsidP="00892278" w:rsidRDefault="00334071" w14:paraId="7D10CB18" w14:textId="77777777">
      <w:pPr>
        <w:ind w:left="360"/>
        <w:jc w:val="both"/>
        <w:rPr>
          <w:rFonts w:ascii="Arial" w:hAnsi="Arial" w:cs="Arial"/>
          <w:b/>
          <w:bCs/>
        </w:rPr>
      </w:pPr>
    </w:p>
    <w:tbl>
      <w:tblPr>
        <w:tblW w:w="938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385"/>
      </w:tblGrid>
      <w:tr w:rsidRPr="00DA2AB3" w:rsidR="00F64D5C" w:rsidTr="000E29B6" w14:paraId="279C940A" w14:textId="77777777">
        <w:trPr>
          <w:trHeight w:val="450"/>
        </w:trPr>
        <w:tc>
          <w:tcPr>
            <w:tcW w:w="9385" w:type="dxa"/>
          </w:tcPr>
          <w:p w:rsidRPr="00DA2AB3" w:rsidR="00334071" w:rsidP="008A442A" w:rsidRDefault="00334071" w14:paraId="084C432B" w14:textId="77777777">
            <w:pPr>
              <w:jc w:val="both"/>
              <w:rPr>
                <w:rFonts w:ascii="Arial" w:hAnsi="Arial" w:cs="Arial"/>
                <w:b/>
                <w:bCs/>
              </w:rPr>
            </w:pPr>
          </w:p>
          <w:p w:rsidRPr="00EB7829" w:rsidR="00334071" w:rsidP="00EB7829" w:rsidRDefault="00EB7829" w14:paraId="70B98E60" w14:textId="1B2A1A6D">
            <w:pPr>
              <w:shd w:val="clear" w:color="auto" w:fill="FFFF00"/>
              <w:jc w:val="both"/>
              <w:rPr>
                <w:rFonts w:ascii="Arial" w:hAnsi="Arial" w:cs="Arial"/>
                <w:b/>
                <w:bCs/>
                <w:sz w:val="22"/>
                <w:szCs w:val="22"/>
              </w:rPr>
            </w:pPr>
            <w:r w:rsidRPr="00EB7829">
              <w:rPr>
                <w:rFonts w:ascii="Arial" w:hAnsi="Arial" w:cs="Arial"/>
                <w:b/>
                <w:bCs/>
                <w:sz w:val="22"/>
                <w:szCs w:val="22"/>
              </w:rPr>
              <w:t>La custodia de los libros y registros contables definitivos recae sobre la dependencia financiera</w:t>
            </w:r>
          </w:p>
          <w:p w:rsidRPr="00EB7829" w:rsidR="00334071" w:rsidP="00EB7829" w:rsidRDefault="00334071" w14:paraId="1997FD33" w14:textId="77777777">
            <w:pPr>
              <w:shd w:val="clear" w:color="auto" w:fill="FFFF00"/>
              <w:jc w:val="both"/>
              <w:rPr>
                <w:rFonts w:ascii="Arial" w:hAnsi="Arial" w:cs="Arial"/>
                <w:b/>
                <w:bCs/>
                <w:sz w:val="22"/>
                <w:szCs w:val="22"/>
              </w:rPr>
            </w:pPr>
          </w:p>
          <w:p w:rsidRPr="00DA2AB3" w:rsidR="00334071" w:rsidP="008A442A" w:rsidRDefault="00334071" w14:paraId="76D95EF9" w14:textId="77777777">
            <w:pPr>
              <w:jc w:val="both"/>
              <w:rPr>
                <w:rFonts w:ascii="Arial" w:hAnsi="Arial" w:cs="Arial"/>
                <w:b/>
                <w:bCs/>
              </w:rPr>
            </w:pPr>
          </w:p>
          <w:p w:rsidRPr="00DA2AB3" w:rsidR="00334071" w:rsidP="008A442A" w:rsidRDefault="00334071" w14:paraId="0C1D614F" w14:textId="77777777">
            <w:pPr>
              <w:jc w:val="both"/>
              <w:rPr>
                <w:rFonts w:ascii="Arial" w:hAnsi="Arial" w:cs="Arial"/>
                <w:b/>
                <w:bCs/>
              </w:rPr>
            </w:pPr>
          </w:p>
          <w:p w:rsidRPr="00234849" w:rsidR="00234849" w:rsidP="00234849" w:rsidRDefault="00C90394" w14:paraId="6960E82A" w14:textId="7FD8FF81">
            <w:pPr>
              <w:shd w:val="clear" w:color="auto" w:fill="FFFF00"/>
              <w:tabs>
                <w:tab w:val="num" w:pos="720"/>
              </w:tabs>
              <w:jc w:val="both"/>
              <w:rPr>
                <w:rFonts w:ascii="Arial" w:hAnsi="Arial" w:cs="Arial"/>
                <w:b/>
                <w:bCs/>
                <w:i/>
                <w:iCs/>
                <w:lang w:val="es-CO"/>
              </w:rPr>
            </w:pPr>
            <w:r>
              <w:rPr>
                <w:rFonts w:ascii="Arial" w:hAnsi="Arial" w:cs="Arial"/>
                <w:b/>
                <w:bCs/>
                <w:lang w:val="es-CO"/>
              </w:rPr>
              <w:lastRenderedPageBreak/>
              <w:t>Con relación a</w:t>
            </w:r>
            <w:r w:rsidR="00234849">
              <w:rPr>
                <w:rFonts w:ascii="Arial" w:hAnsi="Arial" w:cs="Arial"/>
                <w:b/>
                <w:bCs/>
                <w:lang w:val="es-CO"/>
              </w:rPr>
              <w:t xml:space="preserve"> la consulta y acceso este es </w:t>
            </w:r>
            <w:r w:rsidRPr="00234849" w:rsidR="00234849">
              <w:rPr>
                <w:rFonts w:ascii="Arial" w:hAnsi="Arial" w:cs="Arial"/>
                <w:b/>
                <w:bCs/>
                <w:i/>
                <w:iCs/>
                <w:lang w:val="es-CO"/>
              </w:rPr>
              <w:t>una restricción parcial por folios, no de todo el expediente</w:t>
            </w:r>
            <w:r w:rsidR="00234849">
              <w:rPr>
                <w:rFonts w:ascii="Arial" w:hAnsi="Arial" w:cs="Arial"/>
                <w:b/>
                <w:bCs/>
                <w:i/>
                <w:iCs/>
                <w:lang w:val="es-CO"/>
              </w:rPr>
              <w:t xml:space="preserve"> sino de aquellos </w:t>
            </w:r>
            <w:r w:rsidRPr="00234849" w:rsidR="00234849">
              <w:rPr>
                <w:rFonts w:ascii="Arial" w:hAnsi="Arial" w:cs="Arial"/>
                <w:b/>
                <w:bCs/>
                <w:i/>
                <w:iCs/>
                <w:lang w:val="es-CO"/>
              </w:rPr>
              <w:t>folios específicos del expediente que contengan:</w:t>
            </w:r>
          </w:p>
          <w:p w:rsidRPr="00234849" w:rsidR="00234849" w:rsidP="00234849" w:rsidRDefault="00234849" w14:paraId="45B77BB5"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Datos personales sensibles de los solicitantes, propietarios de predios o ingenieros (Cédulas, teléfonos, correos privados) protegidos por Habeas Data.</w:t>
            </w:r>
          </w:p>
          <w:p w:rsidRPr="00234849" w:rsidR="00234849" w:rsidP="00234849" w:rsidRDefault="00234849" w14:paraId="2B11B089" w14:textId="77777777">
            <w:pPr>
              <w:numPr>
                <w:ilvl w:val="0"/>
                <w:numId w:val="40"/>
              </w:numPr>
              <w:shd w:val="clear" w:color="auto" w:fill="FFFF00"/>
              <w:jc w:val="both"/>
              <w:rPr>
                <w:rFonts w:ascii="Arial" w:hAnsi="Arial" w:cs="Arial"/>
                <w:b/>
                <w:bCs/>
                <w:i/>
                <w:iCs/>
                <w:lang w:val="es-CO"/>
              </w:rPr>
            </w:pPr>
            <w:r w:rsidRPr="00234849">
              <w:rPr>
                <w:rFonts w:ascii="Arial" w:hAnsi="Arial" w:cs="Arial"/>
                <w:b/>
                <w:bCs/>
                <w:i/>
                <w:iCs/>
                <w:lang w:val="es-CO"/>
              </w:rPr>
              <w:t>Secretos industriales y comerciales de los operadores de telecomunicaciones (planos detallados de frecuencias, topología exacta de la red corporativa, presupuestos de inversión privada y capacidad tecnológica de los equipos).</w:t>
            </w:r>
          </w:p>
          <w:p w:rsidRPr="00234849" w:rsidR="00234849" w:rsidP="00234849" w:rsidRDefault="00234849" w14:paraId="4A036F9E" w14:textId="60AE532E">
            <w:pPr>
              <w:shd w:val="clear" w:color="auto" w:fill="FFFF00"/>
              <w:tabs>
                <w:tab w:val="num" w:pos="720"/>
              </w:tabs>
              <w:jc w:val="both"/>
              <w:rPr>
                <w:rFonts w:ascii="Arial" w:hAnsi="Arial" w:cs="Arial"/>
                <w:b/>
                <w:bCs/>
                <w:lang w:val="es-CO"/>
              </w:rPr>
            </w:pPr>
            <w:r w:rsidRPr="00234849">
              <w:rPr>
                <w:rFonts w:ascii="Arial" w:hAnsi="Arial" w:cs="Arial"/>
                <w:b/>
                <w:bCs/>
                <w:i/>
                <w:iCs/>
                <w:lang w:val="es-CO"/>
              </w:rPr>
              <w:t>.</w:t>
            </w:r>
          </w:p>
          <w:p w:rsidRPr="00234849" w:rsidR="00334071" w:rsidP="008A442A" w:rsidRDefault="00334071" w14:paraId="5E2AC813" w14:textId="77777777">
            <w:pPr>
              <w:jc w:val="both"/>
              <w:rPr>
                <w:rFonts w:ascii="Arial" w:hAnsi="Arial" w:cs="Arial"/>
                <w:b/>
                <w:bCs/>
                <w:lang w:val="es-CO"/>
              </w:rPr>
            </w:pPr>
          </w:p>
          <w:p w:rsidRPr="00DA2AB3" w:rsidR="00334071" w:rsidP="008A442A" w:rsidRDefault="00334071" w14:paraId="2A4A5978" w14:textId="77777777">
            <w:pPr>
              <w:jc w:val="both"/>
              <w:rPr>
                <w:rFonts w:ascii="Arial" w:hAnsi="Arial" w:cs="Arial"/>
                <w:b/>
                <w:bCs/>
              </w:rPr>
            </w:pPr>
          </w:p>
          <w:p w:rsidRPr="00DA2AB3" w:rsidR="00334071" w:rsidP="008A442A" w:rsidRDefault="00334071" w14:paraId="01571EE6" w14:textId="76E30FE3">
            <w:pPr>
              <w:jc w:val="both"/>
              <w:rPr>
                <w:rFonts w:ascii="Arial" w:hAnsi="Arial" w:cs="Arial"/>
                <w:b/>
                <w:bCs/>
              </w:rPr>
            </w:pPr>
          </w:p>
          <w:p w:rsidRPr="00DA2AB3" w:rsidR="00334071" w:rsidP="008A442A" w:rsidRDefault="00334071" w14:paraId="064909EB" w14:textId="77777777">
            <w:pPr>
              <w:jc w:val="both"/>
              <w:rPr>
                <w:rFonts w:ascii="Arial" w:hAnsi="Arial" w:cs="Arial"/>
                <w:b/>
                <w:bCs/>
              </w:rPr>
            </w:pPr>
          </w:p>
          <w:p w:rsidRPr="00DA2AB3" w:rsidR="00334071" w:rsidP="008A442A" w:rsidRDefault="00334071" w14:paraId="3B0E1DDE" w14:textId="77777777">
            <w:pPr>
              <w:jc w:val="both"/>
              <w:rPr>
                <w:rFonts w:ascii="Arial" w:hAnsi="Arial" w:cs="Arial"/>
                <w:b/>
                <w:bCs/>
              </w:rPr>
            </w:pPr>
          </w:p>
        </w:tc>
      </w:tr>
    </w:tbl>
    <w:p w:rsidR="0015799C" w:rsidP="00EF5B39" w:rsidRDefault="0015799C" w14:paraId="19BE9E9B" w14:textId="77777777">
      <w:pPr>
        <w:jc w:val="both"/>
        <w:rPr>
          <w:rFonts w:ascii="Arial" w:hAnsi="Arial" w:cs="Arial"/>
          <w:b/>
          <w:bCs/>
        </w:rPr>
      </w:pPr>
    </w:p>
    <w:p w:rsidR="0015799C" w:rsidP="00EF5B39" w:rsidRDefault="0015799C" w14:paraId="1FB057F4" w14:textId="77777777">
      <w:pPr>
        <w:jc w:val="both"/>
        <w:rPr>
          <w:rFonts w:ascii="Arial" w:hAnsi="Arial" w:cs="Arial"/>
          <w:b/>
          <w:bCs/>
        </w:rPr>
      </w:pPr>
    </w:p>
    <w:p w:rsidR="0015799C" w:rsidP="00EF5B39" w:rsidRDefault="0015799C" w14:paraId="47E9461F" w14:textId="77777777">
      <w:pPr>
        <w:jc w:val="both"/>
        <w:rPr>
          <w:rFonts w:ascii="Arial" w:hAnsi="Arial" w:cs="Arial"/>
          <w:b/>
          <w:bCs/>
        </w:rPr>
      </w:pPr>
    </w:p>
    <w:p w:rsidR="0015799C" w:rsidP="00EF5B39" w:rsidRDefault="0015799C" w14:paraId="710D9C45" w14:textId="77777777">
      <w:pPr>
        <w:jc w:val="both"/>
        <w:rPr>
          <w:rFonts w:ascii="Arial" w:hAnsi="Arial" w:cs="Arial"/>
          <w:b/>
          <w:bCs/>
        </w:rPr>
      </w:pPr>
    </w:p>
    <w:p w:rsidR="0015799C" w:rsidP="00EF5B39" w:rsidRDefault="0015799C" w14:paraId="1DD5BA20" w14:textId="77777777">
      <w:pPr>
        <w:jc w:val="both"/>
        <w:rPr>
          <w:rFonts w:ascii="Arial" w:hAnsi="Arial" w:cs="Arial"/>
          <w:b/>
          <w:bCs/>
        </w:rPr>
      </w:pPr>
    </w:p>
    <w:p w:rsidR="0015799C" w:rsidP="00EF5B39" w:rsidRDefault="0015799C" w14:paraId="08F366C4" w14:textId="77777777">
      <w:pPr>
        <w:jc w:val="both"/>
        <w:rPr>
          <w:rFonts w:ascii="Arial" w:hAnsi="Arial" w:cs="Arial"/>
          <w:b/>
          <w:bCs/>
        </w:rPr>
      </w:pPr>
    </w:p>
    <w:p w:rsidR="0015799C" w:rsidP="00EF5B39" w:rsidRDefault="0015799C" w14:paraId="093CFF24" w14:textId="77777777">
      <w:pPr>
        <w:jc w:val="both"/>
        <w:rPr>
          <w:rFonts w:ascii="Arial" w:hAnsi="Arial" w:cs="Arial"/>
          <w:b/>
          <w:bCs/>
        </w:rPr>
      </w:pPr>
    </w:p>
    <w:p w:rsidR="0015799C" w:rsidP="00EF5B39" w:rsidRDefault="0015799C" w14:paraId="294115B6" w14:textId="77777777">
      <w:pPr>
        <w:jc w:val="both"/>
        <w:rPr>
          <w:rFonts w:ascii="Arial" w:hAnsi="Arial" w:cs="Arial"/>
          <w:b/>
          <w:bCs/>
        </w:rPr>
      </w:pPr>
    </w:p>
    <w:p w:rsidR="0015799C" w:rsidP="00EF5B39" w:rsidRDefault="0015799C" w14:paraId="0425404A" w14:textId="77777777">
      <w:pPr>
        <w:jc w:val="both"/>
        <w:rPr>
          <w:rFonts w:ascii="Arial" w:hAnsi="Arial" w:cs="Arial"/>
          <w:b/>
          <w:bCs/>
        </w:rPr>
      </w:pPr>
    </w:p>
    <w:p w:rsidR="00B7206B" w:rsidP="00EF5B39" w:rsidRDefault="00B7206B" w14:paraId="308A272A" w14:textId="77777777">
      <w:pPr>
        <w:jc w:val="both"/>
        <w:rPr>
          <w:rFonts w:ascii="Arial" w:hAnsi="Arial" w:cs="Arial"/>
          <w:b/>
          <w:bCs/>
        </w:rPr>
      </w:pPr>
    </w:p>
    <w:p w:rsidR="00B7206B" w:rsidP="00EF5B39" w:rsidRDefault="00B7206B" w14:paraId="7B67F087" w14:textId="77777777">
      <w:pPr>
        <w:jc w:val="both"/>
        <w:rPr>
          <w:rFonts w:ascii="Arial" w:hAnsi="Arial" w:cs="Arial"/>
          <w:b/>
          <w:bCs/>
        </w:rPr>
      </w:pPr>
    </w:p>
    <w:p w:rsidR="00B7206B" w:rsidP="00EF5B39" w:rsidRDefault="00B7206B" w14:paraId="16401B6E" w14:textId="77777777">
      <w:pPr>
        <w:jc w:val="both"/>
        <w:rPr>
          <w:rFonts w:ascii="Arial" w:hAnsi="Arial" w:cs="Arial"/>
          <w:b/>
          <w:bCs/>
        </w:rPr>
      </w:pPr>
    </w:p>
    <w:p w:rsidR="00B7206B" w:rsidP="00EF5B39" w:rsidRDefault="00B7206B" w14:paraId="3B09FF74" w14:textId="77777777">
      <w:pPr>
        <w:jc w:val="both"/>
        <w:rPr>
          <w:rFonts w:ascii="Arial" w:hAnsi="Arial" w:cs="Arial"/>
          <w:b/>
          <w:bCs/>
        </w:rPr>
      </w:pPr>
    </w:p>
    <w:p w:rsidR="00B7206B" w:rsidP="00EF5B39" w:rsidRDefault="00B7206B" w14:paraId="7067E534" w14:textId="77777777">
      <w:pPr>
        <w:jc w:val="both"/>
        <w:rPr>
          <w:rFonts w:ascii="Arial" w:hAnsi="Arial" w:cs="Arial"/>
          <w:b/>
          <w:bCs/>
        </w:rPr>
      </w:pPr>
    </w:p>
    <w:p w:rsidR="00B7206B" w:rsidP="00EF5B39" w:rsidRDefault="00B7206B" w14:paraId="58559730" w14:textId="77777777">
      <w:pPr>
        <w:jc w:val="both"/>
        <w:rPr>
          <w:rFonts w:ascii="Arial" w:hAnsi="Arial" w:cs="Arial"/>
          <w:b/>
          <w:bCs/>
        </w:rPr>
      </w:pPr>
    </w:p>
    <w:p w:rsidR="00B7206B" w:rsidP="00EF5B39" w:rsidRDefault="00B7206B" w14:paraId="1F0C2AD7" w14:textId="77777777">
      <w:pPr>
        <w:jc w:val="both"/>
        <w:rPr>
          <w:rFonts w:ascii="Arial" w:hAnsi="Arial" w:cs="Arial"/>
          <w:b/>
          <w:bCs/>
        </w:rPr>
      </w:pPr>
    </w:p>
    <w:p w:rsidR="0015799C" w:rsidP="00EF5B39" w:rsidRDefault="0015799C" w14:paraId="7D42B131" w14:textId="77777777">
      <w:pPr>
        <w:jc w:val="both"/>
        <w:rPr>
          <w:rFonts w:ascii="Arial" w:hAnsi="Arial" w:cs="Arial"/>
          <w:b/>
          <w:bCs/>
        </w:rPr>
      </w:pPr>
    </w:p>
    <w:p w:rsidR="0015799C" w:rsidP="00EF5B39" w:rsidRDefault="0015799C" w14:paraId="1C262221" w14:textId="77777777">
      <w:pPr>
        <w:jc w:val="both"/>
        <w:rPr>
          <w:rFonts w:ascii="Arial" w:hAnsi="Arial" w:cs="Arial"/>
          <w:b/>
          <w:bCs/>
        </w:rPr>
      </w:pPr>
    </w:p>
    <w:p w:rsidR="0015799C" w:rsidP="00EF5B39" w:rsidRDefault="0015799C" w14:paraId="302FA877" w14:textId="77777777">
      <w:pPr>
        <w:jc w:val="both"/>
        <w:rPr>
          <w:rFonts w:ascii="Arial" w:hAnsi="Arial" w:cs="Arial"/>
          <w:b/>
          <w:bCs/>
        </w:rPr>
      </w:pPr>
    </w:p>
    <w:p w:rsidR="0015799C" w:rsidP="00EF5B39" w:rsidRDefault="0015799C" w14:paraId="00EEC35B" w14:textId="77777777">
      <w:pPr>
        <w:jc w:val="both"/>
        <w:rPr>
          <w:rFonts w:ascii="Arial" w:hAnsi="Arial" w:cs="Arial"/>
          <w:b/>
          <w:bCs/>
        </w:rPr>
      </w:pPr>
    </w:p>
    <w:p w:rsidR="0015799C" w:rsidP="00EF5B39" w:rsidRDefault="0015799C" w14:paraId="587D8E1E" w14:textId="77777777">
      <w:pPr>
        <w:jc w:val="both"/>
        <w:rPr>
          <w:rFonts w:ascii="Arial" w:hAnsi="Arial" w:cs="Arial"/>
          <w:b/>
          <w:bCs/>
        </w:rPr>
      </w:pPr>
    </w:p>
    <w:p w:rsidRPr="003743AC" w:rsidR="0015799C" w:rsidP="00EF5B39" w:rsidRDefault="0015799C" w14:paraId="2385E819" w14:textId="77777777">
      <w:pPr>
        <w:jc w:val="both"/>
        <w:rPr>
          <w:rFonts w:ascii="Arial" w:hAnsi="Arial" w:cs="Arial"/>
          <w:b/>
          <w:bCs/>
          <w:sz w:val="18"/>
          <w:szCs w:val="18"/>
        </w:rPr>
      </w:pPr>
    </w:p>
    <w:p w:rsidRPr="003743AC" w:rsidR="00334071" w:rsidP="0015799C" w:rsidRDefault="00EF5B39" w14:paraId="3CE81BAD" w14:textId="63C1F94D">
      <w:pPr>
        <w:jc w:val="center"/>
        <w:rPr>
          <w:rFonts w:ascii="Arial" w:hAnsi="Arial" w:cs="Arial"/>
          <w:b/>
          <w:bCs/>
          <w:sz w:val="18"/>
          <w:szCs w:val="18"/>
        </w:rPr>
      </w:pPr>
      <w:r w:rsidRPr="003743AC">
        <w:rPr>
          <w:rFonts w:ascii="Arial" w:hAnsi="Arial" w:cs="Arial"/>
          <w:b/>
          <w:bCs/>
          <w:sz w:val="18"/>
          <w:szCs w:val="18"/>
        </w:rPr>
        <w:t>INSTRUCTIVO</w:t>
      </w:r>
    </w:p>
    <w:p w:rsidRPr="003743AC" w:rsidR="001353DB" w:rsidP="00EF5B39" w:rsidRDefault="001353DB" w14:paraId="1079B77C" w14:textId="2880BA4F">
      <w:pPr>
        <w:jc w:val="both"/>
        <w:rPr>
          <w:rFonts w:ascii="Arial" w:hAnsi="Arial" w:cs="Arial"/>
          <w:b/>
          <w:bCs/>
          <w:sz w:val="18"/>
          <w:szCs w:val="18"/>
        </w:rPr>
      </w:pPr>
    </w:p>
    <w:p w:rsidRPr="003743AC" w:rsidR="00146D50" w:rsidP="00146D50" w:rsidRDefault="00146D50" w14:paraId="1BC86732" w14:textId="129FFDA7">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Pr="003743AC" w:rsidR="00DA2AB3">
        <w:rPr>
          <w:rFonts w:ascii="Arial" w:hAnsi="Arial" w:cs="Arial"/>
          <w:b/>
          <w:sz w:val="18"/>
          <w:szCs w:val="18"/>
        </w:rPr>
        <w:t>:</w:t>
      </w:r>
      <w:r w:rsidRPr="003743AC">
        <w:rPr>
          <w:rFonts w:ascii="Arial" w:hAnsi="Arial" w:cs="Arial"/>
          <w:sz w:val="18"/>
          <w:szCs w:val="18"/>
        </w:rPr>
        <w:t xml:space="preserve"> </w:t>
      </w:r>
      <w:r w:rsidRPr="003743AC" w:rsidR="00DA2AB3">
        <w:rPr>
          <w:rFonts w:ascii="Arial" w:hAnsi="Arial" w:cs="Arial"/>
          <w:sz w:val="18"/>
          <w:szCs w:val="18"/>
        </w:rPr>
        <w:t>Registrar el n</w:t>
      </w:r>
      <w:r w:rsidRPr="003743AC">
        <w:rPr>
          <w:rFonts w:ascii="Arial" w:hAnsi="Arial" w:cs="Arial"/>
          <w:sz w:val="18"/>
          <w:szCs w:val="18"/>
        </w:rPr>
        <w:t xml:space="preserve">úmero </w:t>
      </w:r>
      <w:r w:rsidRPr="003743AC" w:rsidR="00DA2AB3">
        <w:rPr>
          <w:rFonts w:ascii="Arial" w:hAnsi="Arial" w:cs="Arial"/>
          <w:sz w:val="18"/>
          <w:szCs w:val="18"/>
        </w:rPr>
        <w:t>consecutivo asignado a la Ficha para identificación de la serie valorada.</w:t>
      </w:r>
    </w:p>
    <w:p w:rsidRPr="003743AC" w:rsidR="00146D50" w:rsidP="00146D50" w:rsidRDefault="00146D50" w14:paraId="1ED2A817" w14:textId="77777777">
      <w:pPr>
        <w:pStyle w:val="Prrafodelista"/>
        <w:tabs>
          <w:tab w:val="left" w:pos="360"/>
        </w:tabs>
        <w:ind w:left="284"/>
        <w:jc w:val="both"/>
        <w:rPr>
          <w:rFonts w:ascii="Arial" w:hAnsi="Arial" w:cs="Arial"/>
          <w:sz w:val="18"/>
          <w:szCs w:val="18"/>
        </w:rPr>
      </w:pPr>
    </w:p>
    <w:p w:rsidRPr="003743AC" w:rsidR="00DA2AB3" w:rsidP="00146D50" w:rsidRDefault="00DA2AB3" w14:paraId="779CD598" w14:textId="722BBA89">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rsidRPr="003743AC" w:rsidR="00DA2AB3" w:rsidP="00146D50" w:rsidRDefault="00DA2AB3" w14:paraId="6269E73E" w14:textId="77777777">
      <w:pPr>
        <w:jc w:val="both"/>
        <w:rPr>
          <w:rFonts w:ascii="Arial" w:hAnsi="Arial" w:cs="Arial"/>
          <w:b/>
          <w:sz w:val="18"/>
          <w:szCs w:val="18"/>
        </w:rPr>
      </w:pPr>
    </w:p>
    <w:p w:rsidRPr="003743AC" w:rsidR="00146D50" w:rsidP="00146D50" w:rsidRDefault="00DA2AB3" w14:paraId="55A2A33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rsidRPr="003743AC" w:rsidR="00146D50" w:rsidP="00146D50" w:rsidRDefault="00DA2AB3" w14:paraId="1883CC5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rsidRPr="003743AC" w:rsidR="00146D50" w:rsidP="00146D50" w:rsidRDefault="00DA2AB3" w14:paraId="51520C9A"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Pr="003743AC" w:rsidR="00D51A0D">
        <w:rPr>
          <w:rFonts w:ascii="Arial" w:hAnsi="Arial" w:cs="Arial"/>
          <w:sz w:val="18"/>
          <w:szCs w:val="18"/>
        </w:rPr>
        <w:t>, si no cuenta con procedimiento por favor escribir No Registra “</w:t>
      </w:r>
      <w:r w:rsidRPr="003743AC" w:rsidR="00D51A0D">
        <w:rPr>
          <w:rFonts w:ascii="Arial" w:hAnsi="Arial" w:cs="Arial"/>
          <w:b/>
          <w:sz w:val="18"/>
          <w:szCs w:val="18"/>
        </w:rPr>
        <w:t>N/R</w:t>
      </w:r>
      <w:r w:rsidRPr="003743AC" w:rsidR="00D51A0D">
        <w:rPr>
          <w:rFonts w:ascii="Arial" w:hAnsi="Arial" w:cs="Arial"/>
          <w:sz w:val="18"/>
          <w:szCs w:val="18"/>
        </w:rPr>
        <w:t>”</w:t>
      </w:r>
    </w:p>
    <w:p w:rsidRPr="003743AC" w:rsidR="00146D50" w:rsidP="00146D50" w:rsidRDefault="00DA2AB3" w14:paraId="3131B9F8"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Pr="003743AC" w:rsidR="000F6A94">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serie documental a valorar.</w:t>
      </w:r>
    </w:p>
    <w:p w:rsidRPr="003743AC" w:rsidR="00DA2AB3" w:rsidP="00146D50" w:rsidRDefault="00DA2AB3" w14:paraId="056DEBB5" w14:textId="0724FE05">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Pr="003743AC" w:rsidR="000F6A94">
        <w:rPr>
          <w:rFonts w:ascii="Arial" w:hAnsi="Arial" w:cs="Arial"/>
          <w:sz w:val="18"/>
          <w:szCs w:val="18"/>
        </w:rPr>
        <w:t xml:space="preserve"> y código</w:t>
      </w:r>
      <w:r w:rsidRPr="003743AC">
        <w:rPr>
          <w:rFonts w:ascii="Arial" w:hAnsi="Arial" w:cs="Arial"/>
          <w:sz w:val="18"/>
          <w:szCs w:val="18"/>
        </w:rPr>
        <w:t xml:space="preserve"> de la subserie documental a valorar</w:t>
      </w:r>
      <w:r w:rsidRPr="003743AC" w:rsidR="00CA6E94">
        <w:rPr>
          <w:rFonts w:ascii="Arial" w:hAnsi="Arial" w:cs="Arial"/>
          <w:sz w:val="18"/>
          <w:szCs w:val="18"/>
        </w:rPr>
        <w:t>, si no cuenta con subserie por favor escribir No Registra “</w:t>
      </w:r>
      <w:r w:rsidRPr="003743AC" w:rsidR="00CA6E94">
        <w:rPr>
          <w:rFonts w:ascii="Arial" w:hAnsi="Arial" w:cs="Arial"/>
          <w:b/>
          <w:sz w:val="18"/>
          <w:szCs w:val="18"/>
        </w:rPr>
        <w:t>N/R</w:t>
      </w:r>
      <w:r w:rsidRPr="003743AC" w:rsidR="00CA6E94">
        <w:rPr>
          <w:rFonts w:ascii="Arial" w:hAnsi="Arial" w:cs="Arial"/>
          <w:sz w:val="18"/>
          <w:szCs w:val="18"/>
        </w:rPr>
        <w:t>”</w:t>
      </w:r>
    </w:p>
    <w:p w:rsidRPr="003743AC" w:rsidR="00DA2AB3" w:rsidP="00146D50" w:rsidRDefault="00DA2AB3" w14:paraId="64F83C1E" w14:textId="445C9FA2">
      <w:pPr>
        <w:jc w:val="both"/>
        <w:rPr>
          <w:rFonts w:ascii="Arial" w:hAnsi="Arial" w:cs="Arial"/>
          <w:sz w:val="18"/>
          <w:szCs w:val="18"/>
        </w:rPr>
      </w:pPr>
    </w:p>
    <w:p w:rsidRPr="003743AC" w:rsidR="00CA6E94" w:rsidP="00146D50" w:rsidRDefault="00CA6E94" w14:paraId="3064D0BC" w14:textId="0E089744">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rsidRPr="003743AC" w:rsidR="00DA2AB3" w:rsidP="00146D50" w:rsidRDefault="00DA2AB3" w14:paraId="03EDA0D9" w14:textId="264ECEE6">
      <w:pPr>
        <w:jc w:val="both"/>
        <w:rPr>
          <w:rFonts w:ascii="Arial" w:hAnsi="Arial" w:cs="Arial"/>
          <w:sz w:val="18"/>
          <w:szCs w:val="18"/>
        </w:rPr>
      </w:pPr>
    </w:p>
    <w:p w:rsidRPr="003743AC" w:rsidR="003743AC" w:rsidP="003743AC" w:rsidRDefault="00DA2AB3" w14:paraId="5013B90C"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Pr="003743AC" w:rsidR="00CA6E94">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Pr="003743AC" w:rsidR="00CA6E94">
        <w:rPr>
          <w:rFonts w:ascii="Arial" w:hAnsi="Arial" w:cs="Arial"/>
          <w:sz w:val="18"/>
          <w:szCs w:val="18"/>
        </w:rPr>
        <w:t>.</w:t>
      </w:r>
    </w:p>
    <w:p w:rsidRPr="003743AC" w:rsidR="003743AC" w:rsidP="003743AC" w:rsidRDefault="00CA6E94" w14:paraId="0778ABB4"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Pr="003743AC" w:rsidR="00DA2AB3">
        <w:rPr>
          <w:rFonts w:ascii="Arial" w:hAnsi="Arial" w:cs="Arial"/>
          <w:sz w:val="18"/>
          <w:szCs w:val="18"/>
        </w:rPr>
        <w:t>Escriba los soportes en los cuales se puede encontrar la información (papel, óptico, medios magnéticos y digital o electrónico)</w:t>
      </w:r>
    </w:p>
    <w:p w:rsidRPr="003743AC" w:rsidR="003743AC" w:rsidP="7BF19D60" w:rsidRDefault="00DA2AB3" w14:paraId="0E3450E4" w14:textId="77777777">
      <w:pPr>
        <w:pStyle w:val="Prrafodelista"/>
        <w:numPr>
          <w:ilvl w:val="1"/>
          <w:numId w:val="25"/>
        </w:numPr>
        <w:jc w:val="both"/>
        <w:rPr>
          <w:rFonts w:ascii="Arial" w:hAnsi="Arial" w:cs="Arial"/>
          <w:sz w:val="18"/>
          <w:szCs w:val="18"/>
          <w:lang w:val="es-ES"/>
        </w:rPr>
      </w:pPr>
      <w:r w:rsidRPr="7BF19D60" w:rsidR="00DA2AB3">
        <w:rPr>
          <w:rFonts w:ascii="Arial" w:hAnsi="Arial" w:cs="Arial"/>
          <w:b w:val="1"/>
          <w:bCs w:val="1"/>
          <w:sz w:val="18"/>
          <w:szCs w:val="18"/>
          <w:lang w:val="es-ES"/>
        </w:rPr>
        <w:t>Formatos</w:t>
      </w:r>
      <w:r w:rsidRPr="7BF19D60" w:rsidR="00FF54B5">
        <w:rPr>
          <w:rFonts w:ascii="Arial" w:hAnsi="Arial" w:cs="Arial"/>
          <w:sz w:val="18"/>
          <w:szCs w:val="18"/>
          <w:lang w:val="es-ES"/>
        </w:rPr>
        <w:t xml:space="preserve">: </w:t>
      </w:r>
      <w:r w:rsidRPr="7BF19D60" w:rsidR="00DA2AB3">
        <w:rPr>
          <w:rFonts w:ascii="Arial" w:hAnsi="Arial" w:cs="Arial"/>
          <w:sz w:val="18"/>
          <w:szCs w:val="18"/>
          <w:lang w:val="es-ES"/>
        </w:rPr>
        <w:t>Escriba los formatos en los cuales se puede encontrar la información (fotografías, microformatos, planos, catálogos y otros)</w:t>
      </w:r>
      <w:r w:rsidRPr="7BF19D60" w:rsidR="00FF54B5">
        <w:rPr>
          <w:rFonts w:ascii="Arial" w:hAnsi="Arial" w:cs="Arial"/>
          <w:sz w:val="18"/>
          <w:szCs w:val="18"/>
          <w:lang w:val="es-ES"/>
        </w:rPr>
        <w:t xml:space="preserve"> si no se encuentra en ninguno de estos formatos consignar No Aplica “</w:t>
      </w:r>
      <w:r w:rsidRPr="7BF19D60" w:rsidR="00FF54B5">
        <w:rPr>
          <w:rFonts w:ascii="Arial" w:hAnsi="Arial" w:cs="Arial"/>
          <w:b w:val="1"/>
          <w:bCs w:val="1"/>
          <w:sz w:val="18"/>
          <w:szCs w:val="18"/>
          <w:lang w:val="es-ES"/>
        </w:rPr>
        <w:t>N/A</w:t>
      </w:r>
      <w:r w:rsidRPr="7BF19D60" w:rsidR="00FF54B5">
        <w:rPr>
          <w:rFonts w:ascii="Arial" w:hAnsi="Arial" w:cs="Arial"/>
          <w:sz w:val="18"/>
          <w:szCs w:val="18"/>
          <w:lang w:val="es-ES"/>
        </w:rPr>
        <w:t>”</w:t>
      </w:r>
    </w:p>
    <w:p w:rsidRPr="003743AC" w:rsidR="003743AC" w:rsidP="003743AC" w:rsidRDefault="00DA2AB3" w14:paraId="22392E49"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Pr="003743AC" w:rsidR="00FF54B5">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rsidRPr="003743AC" w:rsidR="003743AC" w:rsidP="003743AC" w:rsidRDefault="00DA2AB3" w14:paraId="704626E3" w14:textId="77777777">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Pr="003743AC" w:rsidR="00FF54B5">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rsidRPr="003743AC" w:rsidR="003743AC" w:rsidP="003743AC" w:rsidRDefault="00DA2AB3" w14:paraId="45C50192" w14:textId="16BBBD97">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Pr="003743AC" w:rsidR="00FF54B5">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Pr="003743AC" w:rsidR="00FF54B5">
        <w:rPr>
          <w:rFonts w:ascii="Arial" w:hAnsi="Arial" w:cs="Arial"/>
          <w:sz w:val="18"/>
          <w:szCs w:val="18"/>
        </w:rPr>
        <w:t>, Ej. 1.8 ML</w:t>
      </w:r>
      <w:r w:rsidRPr="003743AC">
        <w:rPr>
          <w:rFonts w:ascii="Arial" w:hAnsi="Arial" w:cs="Arial"/>
          <w:sz w:val="18"/>
          <w:szCs w:val="18"/>
        </w:rPr>
        <w:t>.</w:t>
      </w:r>
    </w:p>
    <w:p w:rsidRPr="003743AC" w:rsidR="00DA2AB3" w:rsidP="003743AC" w:rsidRDefault="00DA2AB3" w14:paraId="47DC0F71" w14:textId="5D7B9750">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Pr="003743AC" w:rsidR="00FA2EB1">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rsidRPr="003743AC" w:rsidR="00DA2AB3" w:rsidP="00146D50" w:rsidRDefault="00DA2AB3" w14:paraId="60492D0D" w14:textId="77777777">
      <w:pPr>
        <w:jc w:val="both"/>
        <w:rPr>
          <w:rFonts w:ascii="Arial" w:hAnsi="Arial" w:cs="Arial"/>
          <w:sz w:val="18"/>
          <w:szCs w:val="18"/>
        </w:rPr>
      </w:pPr>
    </w:p>
    <w:p w:rsidRPr="003743AC" w:rsidR="00FA2EB1" w:rsidP="003743AC" w:rsidRDefault="00FA2EB1" w14:paraId="7A1D3592" w14:textId="734A0658">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rsidRPr="003743AC" w:rsidR="00FA2EB1" w:rsidP="00146D50" w:rsidRDefault="00FA2EB1" w14:paraId="4DC6550D" w14:textId="77777777">
      <w:pPr>
        <w:jc w:val="both"/>
        <w:rPr>
          <w:rFonts w:ascii="Arial" w:hAnsi="Arial" w:cs="Arial"/>
          <w:b/>
          <w:sz w:val="18"/>
          <w:szCs w:val="18"/>
        </w:rPr>
      </w:pPr>
    </w:p>
    <w:p w:rsidRPr="003743AC" w:rsidR="00DA2AB3" w:rsidP="003743AC" w:rsidRDefault="00FA2EB1" w14:paraId="59320089" w14:textId="36F5D435">
      <w:pPr>
        <w:pStyle w:val="Prrafodelista"/>
        <w:jc w:val="both"/>
        <w:rPr>
          <w:rFonts w:ascii="Arial" w:hAnsi="Arial" w:cs="Arial"/>
          <w:sz w:val="18"/>
          <w:szCs w:val="18"/>
        </w:rPr>
      </w:pPr>
      <w:r w:rsidRPr="003743AC">
        <w:rPr>
          <w:rFonts w:ascii="Arial" w:hAnsi="Arial" w:cs="Arial"/>
          <w:b/>
          <w:sz w:val="18"/>
          <w:szCs w:val="18"/>
        </w:rPr>
        <w:t xml:space="preserve">3.1 </w:t>
      </w:r>
      <w:r w:rsidRPr="003743AC" w:rsidR="00DA2AB3">
        <w:rPr>
          <w:rFonts w:ascii="Arial" w:hAnsi="Arial" w:cs="Arial"/>
          <w:b/>
          <w:sz w:val="18"/>
          <w:szCs w:val="18"/>
        </w:rPr>
        <w:t>Legislación general</w:t>
      </w:r>
      <w:r w:rsidRPr="003743AC">
        <w:rPr>
          <w:rFonts w:ascii="Arial" w:hAnsi="Arial" w:cs="Arial"/>
          <w:b/>
          <w:sz w:val="18"/>
          <w:szCs w:val="18"/>
        </w:rPr>
        <w:t xml:space="preserve">: </w:t>
      </w:r>
      <w:r w:rsidRPr="003743AC" w:rsidR="00DA2AB3">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Pr="003743AC" w:rsidR="00DA2AB3">
        <w:rPr>
          <w:rFonts w:ascii="Arial" w:hAnsi="Arial" w:cs="Arial"/>
          <w:sz w:val="18"/>
          <w:szCs w:val="18"/>
        </w:rPr>
        <w:t xml:space="preserve"> </w:t>
      </w:r>
      <w:r w:rsidRPr="003743AC">
        <w:rPr>
          <w:rFonts w:ascii="Arial" w:hAnsi="Arial" w:cs="Arial"/>
          <w:sz w:val="18"/>
          <w:szCs w:val="18"/>
        </w:rPr>
        <w:t xml:space="preserve">a </w:t>
      </w:r>
      <w:r w:rsidRPr="003743AC" w:rsidR="00DA2AB3">
        <w:rPr>
          <w:rFonts w:ascii="Arial" w:hAnsi="Arial" w:cs="Arial"/>
          <w:sz w:val="18"/>
          <w:szCs w:val="18"/>
        </w:rPr>
        <w:t>valorar (</w:t>
      </w:r>
      <w:r w:rsidRPr="003743AC">
        <w:rPr>
          <w:rFonts w:ascii="Arial" w:hAnsi="Arial" w:cs="Arial"/>
          <w:sz w:val="18"/>
          <w:szCs w:val="18"/>
        </w:rPr>
        <w:t>constitución</w:t>
      </w:r>
      <w:r w:rsidRPr="003743AC" w:rsidR="00DA2AB3">
        <w:rPr>
          <w:rFonts w:ascii="Arial" w:hAnsi="Arial" w:cs="Arial"/>
          <w:sz w:val="18"/>
          <w:szCs w:val="18"/>
        </w:rPr>
        <w:t xml:space="preserve"> leyes, decretos, acuerdos).</w:t>
      </w:r>
    </w:p>
    <w:p w:rsidR="003743AC" w:rsidP="003743AC" w:rsidRDefault="00DA2AB3" w14:paraId="4BF422F1" w14:textId="29A40EC9">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Pr="003743AC" w:rsidR="00FA2EB1">
        <w:rPr>
          <w:rFonts w:ascii="Arial" w:hAnsi="Arial" w:cs="Arial"/>
          <w:sz w:val="18"/>
          <w:szCs w:val="18"/>
        </w:rPr>
        <w:t xml:space="preserve">: </w:t>
      </w:r>
      <w:r w:rsidRPr="003743AC">
        <w:rPr>
          <w:rFonts w:ascii="Arial" w:hAnsi="Arial" w:cs="Arial"/>
          <w:sz w:val="18"/>
          <w:szCs w:val="18"/>
        </w:rPr>
        <w:t xml:space="preserve">Escriba la legislación específica que se </w:t>
      </w:r>
      <w:r w:rsidRPr="003743AC" w:rsidR="00FA2EB1">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rsidRPr="003743AC" w:rsidR="003743AC" w:rsidP="003743AC" w:rsidRDefault="003743AC" w14:paraId="15D7F430" w14:textId="77777777">
      <w:pPr>
        <w:pStyle w:val="Prrafodelista"/>
        <w:ind w:left="1080"/>
        <w:jc w:val="both"/>
        <w:rPr>
          <w:rFonts w:ascii="Arial" w:hAnsi="Arial" w:cs="Arial"/>
          <w:sz w:val="18"/>
          <w:szCs w:val="18"/>
        </w:rPr>
      </w:pPr>
    </w:p>
    <w:p w:rsidRPr="003743AC" w:rsidR="0015799C" w:rsidP="003743AC" w:rsidRDefault="0015799C" w14:paraId="5D3F9F31" w14:textId="04F1D139">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rsidRPr="003743AC" w:rsidR="004E3B79" w:rsidP="00146D50" w:rsidRDefault="004E3B79" w14:paraId="25BB84A6" w14:textId="77777777">
      <w:pPr>
        <w:jc w:val="both"/>
        <w:rPr>
          <w:rFonts w:ascii="Arial" w:hAnsi="Arial" w:cs="Arial"/>
          <w:b/>
          <w:sz w:val="18"/>
          <w:szCs w:val="18"/>
        </w:rPr>
      </w:pPr>
    </w:p>
    <w:p w:rsidRPr="003743AC" w:rsidR="003743AC" w:rsidP="003743AC" w:rsidRDefault="004E3B79" w14:paraId="107ED389" w14:textId="7777777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rsidRPr="003743AC" w:rsidR="003743AC" w:rsidP="003743AC" w:rsidRDefault="003743AC" w14:paraId="628445A0" w14:textId="77777777">
      <w:pPr>
        <w:tabs>
          <w:tab w:val="left" w:pos="360"/>
        </w:tabs>
        <w:jc w:val="both"/>
        <w:rPr>
          <w:rFonts w:ascii="Arial" w:hAnsi="Arial" w:cs="Arial"/>
          <w:b/>
          <w:sz w:val="18"/>
          <w:szCs w:val="18"/>
        </w:rPr>
      </w:pPr>
    </w:p>
    <w:p w:rsidRPr="003743AC" w:rsidR="003743AC" w:rsidP="003743AC" w:rsidRDefault="00DA2AB3" w14:paraId="5609FC21" w14:textId="119750D3">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Pr="003743AC" w:rsidR="0015799C">
        <w:rPr>
          <w:rFonts w:ascii="Arial" w:hAnsi="Arial" w:cs="Arial"/>
          <w:sz w:val="18"/>
          <w:szCs w:val="18"/>
        </w:rPr>
        <w:t>gislación y el marco normativo.</w:t>
      </w:r>
    </w:p>
    <w:p w:rsidRPr="003743AC" w:rsidR="003743AC" w:rsidP="003743AC" w:rsidRDefault="0015799C" w14:paraId="757AE3A9"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Pr="003743AC" w:rsidR="00DA2AB3">
        <w:rPr>
          <w:rFonts w:ascii="Arial" w:hAnsi="Arial" w:cs="Arial"/>
          <w:b/>
          <w:sz w:val="18"/>
          <w:szCs w:val="18"/>
        </w:rPr>
        <w:t>Valor legal o jurídico</w:t>
      </w:r>
      <w:r w:rsidRPr="003743AC">
        <w:rPr>
          <w:rFonts w:ascii="Arial" w:hAnsi="Arial" w:cs="Arial"/>
          <w:b/>
          <w:sz w:val="18"/>
          <w:szCs w:val="18"/>
        </w:rPr>
        <w:t xml:space="preserve">: </w:t>
      </w:r>
      <w:r w:rsidRPr="003743AC" w:rsidR="00DA2AB3">
        <w:rPr>
          <w:rFonts w:ascii="Arial" w:hAnsi="Arial" w:cs="Arial"/>
          <w:sz w:val="18"/>
          <w:szCs w:val="18"/>
        </w:rPr>
        <w:t>Describa</w:t>
      </w:r>
      <w:r w:rsidRPr="003743AC">
        <w:rPr>
          <w:rFonts w:ascii="Arial" w:hAnsi="Arial" w:cs="Arial"/>
          <w:sz w:val="18"/>
          <w:szCs w:val="18"/>
        </w:rPr>
        <w:t xml:space="preserve"> en la justificación</w:t>
      </w:r>
      <w:r w:rsidRPr="003743AC" w:rsidR="00DA2AB3">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rsidRPr="003743AC" w:rsidR="003743AC" w:rsidP="003743AC" w:rsidRDefault="00DA2AB3" w14:paraId="2277B2B7"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Pr="003743AC" w:rsidR="0015799C">
        <w:rPr>
          <w:rFonts w:ascii="Arial" w:hAnsi="Arial" w:cs="Arial"/>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rsidRPr="003743AC" w:rsidR="003743AC" w:rsidP="003743AC" w:rsidRDefault="00DA2AB3" w14:paraId="1E48136E" w14:textId="77777777">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Pr="003743AC" w:rsidR="0015799C">
        <w:rPr>
          <w:rFonts w:ascii="Arial" w:hAnsi="Arial" w:cs="Arial"/>
          <w:b/>
          <w:sz w:val="18"/>
          <w:szCs w:val="18"/>
        </w:rPr>
        <w:t xml:space="preserve">: </w:t>
      </w:r>
      <w:r w:rsidRPr="003743AC">
        <w:rPr>
          <w:rFonts w:ascii="Arial" w:hAnsi="Arial" w:cs="Arial"/>
          <w:sz w:val="18"/>
          <w:szCs w:val="18"/>
        </w:rPr>
        <w:t>Describa</w:t>
      </w:r>
      <w:r w:rsidRPr="003743AC" w:rsidR="0015799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rsidRPr="003743AC" w:rsidR="00DA2AB3" w:rsidP="003743AC" w:rsidRDefault="00DA2AB3" w14:paraId="575A2A17" w14:textId="0229F27B">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Pr="003743AC" w:rsidR="0015799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rsidRPr="003743AC" w:rsidR="00DA2AB3" w:rsidP="00146D50" w:rsidRDefault="00DA2AB3" w14:paraId="390DA5B9" w14:textId="77777777">
      <w:pPr>
        <w:jc w:val="both"/>
        <w:rPr>
          <w:rFonts w:ascii="Arial" w:hAnsi="Arial" w:cs="Arial"/>
          <w:sz w:val="18"/>
          <w:szCs w:val="18"/>
        </w:rPr>
      </w:pPr>
    </w:p>
    <w:p w:rsidRPr="003743AC" w:rsidR="00DA2AB3" w:rsidP="003743AC" w:rsidRDefault="004E3B79" w14:paraId="5B9B7D3A" w14:textId="0D1D0B97">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rsidRPr="003743AC" w:rsidR="00DA2AB3" w:rsidP="00146D50" w:rsidRDefault="00DA2AB3" w14:paraId="771FFDCC" w14:textId="77777777">
      <w:pPr>
        <w:jc w:val="both"/>
        <w:rPr>
          <w:rFonts w:ascii="Arial" w:hAnsi="Arial" w:cs="Arial"/>
          <w:sz w:val="18"/>
          <w:szCs w:val="18"/>
        </w:rPr>
      </w:pPr>
    </w:p>
    <w:p w:rsidRPr="003743AC" w:rsidR="00DA2AB3" w:rsidP="00B30812" w:rsidRDefault="008E1975" w14:paraId="4DA90F69" w14:textId="5DE3FEA1">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Pr="003743AC" w:rsidR="00DA2AB3">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Pr="003743AC" w:rsidR="00DA2AB3">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rsidRPr="003743AC" w:rsidR="00DA2AB3" w:rsidP="00D6002C" w:rsidRDefault="00DA2AB3" w14:paraId="5800BF95" w14:textId="62AE7BED">
      <w:pPr>
        <w:pStyle w:val="Prrafodelista"/>
        <w:numPr>
          <w:ilvl w:val="2"/>
          <w:numId w:val="25"/>
        </w:numPr>
        <w:jc w:val="both"/>
        <w:rPr>
          <w:rFonts w:ascii="Arial" w:hAnsi="Arial" w:cs="Arial"/>
          <w:sz w:val="18"/>
          <w:szCs w:val="18"/>
        </w:rPr>
      </w:pPr>
      <w:r w:rsidRPr="003743AC">
        <w:rPr>
          <w:rFonts w:ascii="Arial" w:hAnsi="Arial" w:cs="Arial"/>
          <w:b/>
          <w:sz w:val="18"/>
          <w:szCs w:val="18"/>
        </w:rPr>
        <w:t>Valor científico</w:t>
      </w:r>
      <w:r w:rsidRPr="003743AC" w:rsidR="008E1975">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Pr="003743AC" w:rsidR="008E1975">
        <w:rPr>
          <w:rFonts w:ascii="Arial" w:hAnsi="Arial" w:cs="Arial"/>
          <w:sz w:val="18"/>
          <w:szCs w:val="18"/>
        </w:rPr>
        <w:t>saber diferentes a la histor</w:t>
      </w:r>
      <w:r w:rsidRPr="003743AC" w:rsidR="003743AC">
        <w:rPr>
          <w:rFonts w:ascii="Arial" w:hAnsi="Arial" w:cs="Arial"/>
          <w:sz w:val="18"/>
          <w:szCs w:val="18"/>
        </w:rPr>
        <w:t>i</w:t>
      </w:r>
      <w:r w:rsidRPr="003743AC" w:rsidR="008E1975">
        <w:rPr>
          <w:rFonts w:ascii="Arial" w:hAnsi="Arial" w:cs="Arial"/>
          <w:sz w:val="18"/>
          <w:szCs w:val="18"/>
        </w:rPr>
        <w:t>a.</w:t>
      </w:r>
    </w:p>
    <w:p w:rsidRPr="003743AC" w:rsidR="00DA2AB3" w:rsidP="003743AC" w:rsidRDefault="00DA2AB3" w14:paraId="55D030CF" w14:textId="50B0B7B3">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Pr="003743AC" w:rsidR="00C97D2F">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Pr="003743AC" w:rsidR="00C97D2F">
        <w:rPr>
          <w:rFonts w:ascii="Arial" w:hAnsi="Arial" w:cs="Arial"/>
          <w:sz w:val="18"/>
          <w:szCs w:val="18"/>
        </w:rPr>
        <w:t>lturales a lo largo del tiempo.</w:t>
      </w:r>
    </w:p>
    <w:p w:rsidRPr="003743AC" w:rsidR="00DA2AB3" w:rsidP="00146D50" w:rsidRDefault="00DA2AB3" w14:paraId="2EED55DC" w14:textId="77777777">
      <w:pPr>
        <w:jc w:val="both"/>
        <w:rPr>
          <w:rFonts w:ascii="Arial" w:hAnsi="Arial" w:cs="Arial"/>
          <w:sz w:val="18"/>
          <w:szCs w:val="18"/>
        </w:rPr>
      </w:pPr>
    </w:p>
    <w:p w:rsidRPr="003743AC" w:rsidR="00DA2AB3" w:rsidP="00146D50" w:rsidRDefault="00DA2AB3" w14:paraId="62039889" w14:textId="77777777">
      <w:pPr>
        <w:jc w:val="both"/>
        <w:rPr>
          <w:rFonts w:ascii="Arial" w:hAnsi="Arial" w:cs="Arial"/>
          <w:sz w:val="18"/>
          <w:szCs w:val="18"/>
        </w:rPr>
      </w:pPr>
    </w:p>
    <w:p w:rsidRPr="003743AC" w:rsidR="003743AC" w:rsidP="003743AC" w:rsidRDefault="00C97D2F" w14:paraId="1126A36A" w14:textId="77777777">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rsidRPr="003743AC" w:rsidR="003743AC" w:rsidP="003743AC" w:rsidRDefault="003743AC" w14:paraId="4D2353EF" w14:textId="77777777">
      <w:pPr>
        <w:pStyle w:val="Prrafodelista"/>
        <w:jc w:val="both"/>
        <w:rPr>
          <w:rFonts w:ascii="Arial" w:hAnsi="Arial" w:cs="Arial"/>
          <w:b/>
          <w:sz w:val="18"/>
          <w:szCs w:val="18"/>
        </w:rPr>
      </w:pPr>
    </w:p>
    <w:p w:rsidRPr="003743AC" w:rsidR="00DA2AB3" w:rsidP="003743AC" w:rsidRDefault="00DF7775" w14:paraId="1C4B6A71" w14:textId="1257CB6A">
      <w:pPr>
        <w:pStyle w:val="Prrafodelista"/>
        <w:jc w:val="both"/>
        <w:rPr>
          <w:rFonts w:ascii="Arial" w:hAnsi="Arial" w:cs="Arial"/>
          <w:b/>
          <w:sz w:val="18"/>
          <w:szCs w:val="18"/>
        </w:rPr>
      </w:pPr>
      <w:r w:rsidRPr="003743AC">
        <w:rPr>
          <w:rFonts w:ascii="Arial" w:hAnsi="Arial" w:cs="Arial"/>
          <w:sz w:val="18"/>
          <w:szCs w:val="18"/>
        </w:rPr>
        <w:t>I</w:t>
      </w:r>
      <w:r w:rsidRPr="003743AC" w:rsidR="00DA2AB3">
        <w:rPr>
          <w:rFonts w:ascii="Arial" w:hAnsi="Arial" w:cs="Arial"/>
          <w:sz w:val="18"/>
          <w:szCs w:val="18"/>
        </w:rPr>
        <w:t>ndique la disposición final que tendrá la información valorada, luego de cumplir el tiempo de retención en las etapas del archivo:</w:t>
      </w:r>
    </w:p>
    <w:p w:rsidRPr="003743AC" w:rsidR="00DF7775" w:rsidP="00146D50" w:rsidRDefault="00DF7775" w14:paraId="558050E1" w14:textId="77777777">
      <w:pPr>
        <w:jc w:val="both"/>
        <w:rPr>
          <w:rFonts w:ascii="Arial" w:hAnsi="Arial" w:cs="Arial"/>
          <w:sz w:val="18"/>
          <w:szCs w:val="18"/>
        </w:rPr>
      </w:pPr>
    </w:p>
    <w:p w:rsidRPr="003743AC" w:rsidR="00146D50" w:rsidP="003743AC" w:rsidRDefault="00DA2AB3" w14:paraId="040FB48E"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Pr="003743AC" w:rsidR="00EB05F1">
        <w:rPr>
          <w:rFonts w:ascii="Arial" w:hAnsi="Arial" w:cs="Arial"/>
          <w:sz w:val="18"/>
          <w:szCs w:val="18"/>
        </w:rPr>
        <w:t xml:space="preserve">Marque con un “X” </w:t>
      </w:r>
      <w:r w:rsidRPr="003743AC">
        <w:rPr>
          <w:rFonts w:ascii="Arial" w:hAnsi="Arial" w:cs="Arial"/>
          <w:sz w:val="18"/>
          <w:szCs w:val="18"/>
        </w:rPr>
        <w:t>Si el doc</w:t>
      </w:r>
      <w:r w:rsidRPr="003743AC" w:rsidR="00DF7775">
        <w:rPr>
          <w:rFonts w:ascii="Arial" w:hAnsi="Arial" w:cs="Arial"/>
          <w:sz w:val="18"/>
          <w:szCs w:val="18"/>
        </w:rPr>
        <w:t>umento es de conservación total.</w:t>
      </w:r>
    </w:p>
    <w:p w:rsidRPr="003743AC" w:rsidR="00146D50" w:rsidP="003743AC" w:rsidRDefault="00DA2AB3" w14:paraId="3F8F8C32" w14:textId="6ECAED29">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Pr="003743AC" w:rsidR="00EB05F1">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rsidRPr="003743AC" w:rsidR="00146D50" w:rsidP="003743AC" w:rsidRDefault="00DA2AB3" w14:paraId="70B7B8FC" w14:textId="77777777">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Pr="003743AC" w:rsidR="00EB05F1">
        <w:rPr>
          <w:rFonts w:ascii="Arial" w:hAnsi="Arial" w:cs="Arial"/>
          <w:sz w:val="18"/>
          <w:szCs w:val="18"/>
        </w:rPr>
        <w:t xml:space="preserve">Marque con una “X” </w:t>
      </w:r>
      <w:r w:rsidRPr="003743AC">
        <w:rPr>
          <w:rFonts w:ascii="Arial" w:hAnsi="Arial" w:cs="Arial"/>
          <w:sz w:val="18"/>
          <w:szCs w:val="18"/>
        </w:rPr>
        <w:t>si se conservará una selecc</w:t>
      </w:r>
      <w:r w:rsidRPr="003743AC" w:rsidR="001B5C67">
        <w:rPr>
          <w:rFonts w:ascii="Arial" w:hAnsi="Arial" w:cs="Arial"/>
          <w:sz w:val="18"/>
          <w:szCs w:val="18"/>
        </w:rPr>
        <w:t>ión de la producción documental, adicional escribir el tipo y tamaño de la muestra.</w:t>
      </w:r>
    </w:p>
    <w:p w:rsidRPr="003743AC" w:rsidR="00DA2AB3" w:rsidP="003743AC" w:rsidRDefault="00DA2AB3" w14:paraId="0C1239BA" w14:textId="54197C05">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Pr="003743AC" w:rsidR="00EB05F1">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Pr="003743AC" w:rsidR="001B5C67">
        <w:rPr>
          <w:rFonts w:ascii="Arial" w:hAnsi="Arial" w:cs="Arial"/>
          <w:sz w:val="18"/>
          <w:szCs w:val="18"/>
        </w:rPr>
        <w:t>.</w:t>
      </w:r>
    </w:p>
    <w:p w:rsidRPr="003743AC" w:rsidR="00DA2AB3" w:rsidP="00146D50" w:rsidRDefault="00DA2AB3" w14:paraId="323D3A8F" w14:textId="77777777">
      <w:pPr>
        <w:jc w:val="both"/>
        <w:rPr>
          <w:rFonts w:ascii="Arial" w:hAnsi="Arial" w:cs="Arial"/>
          <w:sz w:val="18"/>
          <w:szCs w:val="18"/>
        </w:rPr>
      </w:pPr>
    </w:p>
    <w:p w:rsidRPr="003743AC" w:rsidR="00DA2AB3" w:rsidP="00146D50" w:rsidRDefault="00DA2AB3" w14:paraId="71FC5D4F" w14:textId="77777777">
      <w:pPr>
        <w:jc w:val="both"/>
        <w:rPr>
          <w:rFonts w:ascii="Arial" w:hAnsi="Arial" w:cs="Arial"/>
          <w:sz w:val="18"/>
          <w:szCs w:val="18"/>
        </w:rPr>
      </w:pPr>
    </w:p>
    <w:p w:rsidRPr="003743AC" w:rsidR="001B5C67" w:rsidP="003743AC" w:rsidRDefault="001B5C67" w14:paraId="25D6960F" w14:textId="34478BAD">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rsidRPr="003743AC" w:rsidR="003743AC" w:rsidP="003743AC" w:rsidRDefault="003743AC" w14:paraId="3D0E789E" w14:textId="77777777">
      <w:pPr>
        <w:jc w:val="both"/>
        <w:rPr>
          <w:rFonts w:ascii="Arial" w:hAnsi="Arial" w:cs="Arial"/>
          <w:sz w:val="18"/>
          <w:szCs w:val="18"/>
        </w:rPr>
      </w:pPr>
    </w:p>
    <w:p w:rsidRPr="003743AC" w:rsidR="00366090" w:rsidP="003743AC" w:rsidRDefault="001B5C67" w14:paraId="4DBEA8B8" w14:textId="6015BD5D">
      <w:pPr>
        <w:jc w:val="both"/>
        <w:rPr>
          <w:rFonts w:ascii="Arial" w:hAnsi="Arial" w:cs="Arial"/>
          <w:sz w:val="18"/>
          <w:szCs w:val="18"/>
        </w:rPr>
      </w:pPr>
      <w:r w:rsidRPr="003743AC">
        <w:rPr>
          <w:rFonts w:ascii="Arial" w:hAnsi="Arial" w:cs="Arial"/>
          <w:sz w:val="18"/>
          <w:szCs w:val="18"/>
        </w:rPr>
        <w:t>Marque con una “X”</w:t>
      </w:r>
      <w:r w:rsidRPr="003743AC" w:rsidR="00DA2AB3">
        <w:rPr>
          <w:rFonts w:ascii="Arial" w:hAnsi="Arial" w:cs="Arial"/>
          <w:sz w:val="18"/>
          <w:szCs w:val="18"/>
        </w:rPr>
        <w:t xml:space="preserve"> </w:t>
      </w:r>
      <w:r w:rsidRPr="003743AC" w:rsidR="00366090">
        <w:rPr>
          <w:rFonts w:ascii="Arial" w:hAnsi="Arial" w:cs="Arial"/>
          <w:sz w:val="18"/>
          <w:szCs w:val="18"/>
        </w:rPr>
        <w:t xml:space="preserve">en “SI” o “No”, si la información valorada: </w:t>
      </w:r>
    </w:p>
    <w:p w:rsidRPr="003743AC" w:rsidR="00366090" w:rsidP="00146D50" w:rsidRDefault="00366090" w14:paraId="1F475BD9" w14:textId="77777777">
      <w:pPr>
        <w:jc w:val="both"/>
        <w:rPr>
          <w:rFonts w:ascii="Arial" w:hAnsi="Arial" w:cs="Arial"/>
          <w:sz w:val="18"/>
          <w:szCs w:val="18"/>
        </w:rPr>
      </w:pPr>
    </w:p>
    <w:p w:rsidRPr="003743AC" w:rsidR="00366090" w:rsidP="003743AC" w:rsidRDefault="002D4989" w14:paraId="62AA76FD" w14:textId="7B192182">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Pr="003743AC" w:rsidR="00366090">
        <w:rPr>
          <w:rFonts w:ascii="Arial" w:hAnsi="Arial" w:cs="Arial"/>
          <w:sz w:val="18"/>
          <w:szCs w:val="18"/>
        </w:rPr>
        <w:t xml:space="preserve"> de acceso</w:t>
      </w:r>
      <w:r w:rsidRPr="003743AC" w:rsidR="00366090">
        <w:rPr>
          <w:rFonts w:ascii="Arial" w:hAnsi="Arial" w:cs="Arial"/>
          <w:b/>
          <w:sz w:val="18"/>
          <w:szCs w:val="18"/>
        </w:rPr>
        <w:t xml:space="preserve"> </w:t>
      </w:r>
    </w:p>
    <w:p w:rsidRPr="003743AC" w:rsidR="001B5C67" w:rsidP="003743AC" w:rsidRDefault="002D4989" w14:paraId="7CEC6935" w14:textId="46C22616">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Pr="003743AC" w:rsidR="00366090">
        <w:rPr>
          <w:rFonts w:ascii="Arial" w:hAnsi="Arial" w:cs="Arial"/>
          <w:sz w:val="18"/>
          <w:szCs w:val="18"/>
        </w:rPr>
        <w:t xml:space="preserve">Si tiene alguna restricción </w:t>
      </w:r>
      <w:r w:rsidRPr="003743AC" w:rsidR="00DA2AB3">
        <w:rPr>
          <w:rFonts w:ascii="Arial" w:hAnsi="Arial" w:cs="Arial"/>
          <w:sz w:val="18"/>
          <w:szCs w:val="18"/>
        </w:rPr>
        <w:t xml:space="preserve">para </w:t>
      </w:r>
      <w:r w:rsidRPr="003743AC" w:rsidR="00366090">
        <w:rPr>
          <w:rFonts w:ascii="Arial" w:hAnsi="Arial" w:cs="Arial"/>
          <w:sz w:val="18"/>
          <w:szCs w:val="18"/>
        </w:rPr>
        <w:t xml:space="preserve">su </w:t>
      </w:r>
      <w:r w:rsidRPr="003743AC" w:rsidR="00146D50">
        <w:rPr>
          <w:rFonts w:ascii="Arial" w:hAnsi="Arial" w:cs="Arial"/>
          <w:sz w:val="18"/>
          <w:szCs w:val="18"/>
        </w:rPr>
        <w:t>consulta por favor escribir el plazo en años.</w:t>
      </w:r>
    </w:p>
    <w:p w:rsidRPr="003743AC" w:rsidR="00366090" w:rsidP="7BF19D60" w:rsidRDefault="002D4989" w14:paraId="5D115E56" w14:textId="59222814">
      <w:pPr>
        <w:pStyle w:val="Prrafodelista"/>
        <w:numPr>
          <w:ilvl w:val="2"/>
          <w:numId w:val="25"/>
        </w:numPr>
        <w:jc w:val="both"/>
        <w:rPr>
          <w:rFonts w:ascii="Arial" w:hAnsi="Arial" w:cs="Arial"/>
          <w:sz w:val="18"/>
          <w:szCs w:val="18"/>
          <w:lang w:val="es-ES"/>
        </w:rPr>
      </w:pPr>
      <w:r w:rsidRPr="7BF19D60" w:rsidR="002D4989">
        <w:rPr>
          <w:rFonts w:ascii="Arial" w:hAnsi="Arial" w:cs="Arial"/>
          <w:b w:val="1"/>
          <w:bCs w:val="1"/>
          <w:sz w:val="18"/>
          <w:szCs w:val="18"/>
          <w:lang w:val="es-ES"/>
        </w:rPr>
        <w:t xml:space="preserve">Restricción en la Consulta: </w:t>
      </w:r>
      <w:r w:rsidRPr="7BF19D60" w:rsidR="00DA2AB3">
        <w:rPr>
          <w:rFonts w:ascii="Arial" w:hAnsi="Arial" w:cs="Arial"/>
          <w:sz w:val="18"/>
          <w:szCs w:val="18"/>
          <w:lang w:val="es-ES"/>
        </w:rPr>
        <w:t>En caso de tener restricción en la consulta, por favor citar el marco legal respectivo.</w:t>
      </w:r>
    </w:p>
    <w:p w:rsidRPr="003743AC" w:rsidR="003743AC" w:rsidP="003743AC" w:rsidRDefault="003743AC" w14:paraId="0E685BF0" w14:textId="77777777">
      <w:pPr>
        <w:pStyle w:val="Prrafodelista"/>
        <w:ind w:left="1080"/>
        <w:jc w:val="both"/>
        <w:rPr>
          <w:rFonts w:ascii="Arial" w:hAnsi="Arial" w:cs="Arial"/>
          <w:sz w:val="18"/>
          <w:szCs w:val="18"/>
        </w:rPr>
      </w:pPr>
    </w:p>
    <w:p w:rsidRPr="003743AC" w:rsidR="00146D50" w:rsidP="003743AC" w:rsidRDefault="00146D50" w14:paraId="45983146" w14:textId="549BC36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rsidRPr="003743AC" w:rsidR="003743AC" w:rsidP="003743AC" w:rsidRDefault="003743AC" w14:paraId="76A42F9D" w14:textId="77777777">
      <w:pPr>
        <w:pStyle w:val="Prrafodelista"/>
        <w:tabs>
          <w:tab w:val="left" w:pos="360"/>
        </w:tabs>
        <w:ind w:left="284"/>
        <w:jc w:val="both"/>
        <w:rPr>
          <w:rFonts w:ascii="Arial" w:hAnsi="Arial" w:cs="Arial"/>
          <w:b/>
          <w:sz w:val="18"/>
          <w:szCs w:val="18"/>
        </w:rPr>
      </w:pPr>
    </w:p>
    <w:p w:rsidRPr="003743AC" w:rsidR="00366090" w:rsidP="003743AC" w:rsidRDefault="00146D50" w14:paraId="5C324AD6" w14:textId="5C23085E">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Pr="003743AC" w:rsidR="00DA2AB3">
        <w:rPr>
          <w:rFonts w:ascii="Arial" w:hAnsi="Arial" w:cs="Arial"/>
          <w:sz w:val="18"/>
          <w:szCs w:val="18"/>
        </w:rPr>
        <w:t>ndique los nombres y profesiones de los responsables de la valoración documental</w:t>
      </w:r>
      <w:r w:rsidRPr="003743AC" w:rsidR="003743AC">
        <w:rPr>
          <w:rFonts w:ascii="Arial" w:hAnsi="Arial" w:cs="Arial"/>
          <w:sz w:val="18"/>
          <w:szCs w:val="18"/>
        </w:rPr>
        <w:t>.</w:t>
      </w:r>
    </w:p>
    <w:p w:rsidRPr="003743AC" w:rsidR="00366090" w:rsidP="003743AC" w:rsidRDefault="00DA2AB3" w14:paraId="6942D006" w14:textId="75E85447">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Pr="003743AC" w:rsid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Pr="003743AC" w:rsidR="003743AC">
        <w:rPr>
          <w:rFonts w:ascii="Arial" w:hAnsi="Arial" w:cs="Arial"/>
          <w:sz w:val="18"/>
          <w:szCs w:val="18"/>
        </w:rPr>
        <w:t>.</w:t>
      </w:r>
    </w:p>
    <w:p w:rsidRPr="003743AC" w:rsidR="00366090" w:rsidP="7BF19D60" w:rsidRDefault="00DA2AB3" w14:paraId="0D756467" w14:textId="372798E4">
      <w:pPr>
        <w:pStyle w:val="Prrafodelista"/>
        <w:numPr>
          <w:ilvl w:val="2"/>
          <w:numId w:val="25"/>
        </w:numPr>
        <w:jc w:val="both"/>
        <w:rPr>
          <w:rFonts w:ascii="Arial" w:hAnsi="Arial" w:cs="Arial"/>
          <w:b w:val="1"/>
          <w:bCs w:val="1"/>
          <w:sz w:val="18"/>
          <w:szCs w:val="18"/>
          <w:lang w:val="es-ES"/>
        </w:rPr>
      </w:pPr>
      <w:r w:rsidRPr="7BF19D60" w:rsidR="00DA2AB3">
        <w:rPr>
          <w:rFonts w:ascii="Arial" w:hAnsi="Arial" w:cs="Arial"/>
          <w:b w:val="1"/>
          <w:bCs w:val="1"/>
          <w:sz w:val="18"/>
          <w:szCs w:val="18"/>
          <w:lang w:val="es-ES"/>
        </w:rPr>
        <w:t>Fecha de realización del estudio</w:t>
      </w:r>
      <w:r w:rsidRPr="7BF19D60" w:rsidR="00146D50">
        <w:rPr>
          <w:rFonts w:ascii="Arial" w:hAnsi="Arial" w:cs="Arial"/>
          <w:b w:val="1"/>
          <w:bCs w:val="1"/>
          <w:sz w:val="18"/>
          <w:szCs w:val="18"/>
          <w:lang w:val="es-ES"/>
        </w:rPr>
        <w:t>:</w:t>
      </w:r>
      <w:r w:rsidRPr="7BF19D60" w:rsidR="003743AC">
        <w:rPr>
          <w:rFonts w:ascii="Arial" w:hAnsi="Arial" w:cs="Arial"/>
          <w:b w:val="1"/>
          <w:bCs w:val="1"/>
          <w:sz w:val="18"/>
          <w:szCs w:val="18"/>
          <w:lang w:val="es-ES"/>
        </w:rPr>
        <w:t xml:space="preserve"> </w:t>
      </w:r>
      <w:r w:rsidRPr="7BF19D60" w:rsidR="00DA2AB3">
        <w:rPr>
          <w:rFonts w:ascii="Arial" w:hAnsi="Arial" w:cs="Arial"/>
          <w:sz w:val="18"/>
          <w:szCs w:val="18"/>
          <w:lang w:val="es-ES"/>
        </w:rPr>
        <w:t>Escriba la fecha en la cual se realizó el estudio de valoración documental</w:t>
      </w:r>
      <w:r w:rsidRPr="7BF19D60" w:rsidR="00146D50">
        <w:rPr>
          <w:rFonts w:ascii="Arial" w:hAnsi="Arial" w:cs="Arial"/>
          <w:sz w:val="18"/>
          <w:szCs w:val="18"/>
          <w:lang w:val="es-ES"/>
        </w:rPr>
        <w:t xml:space="preserve"> </w:t>
      </w:r>
      <w:r w:rsidRPr="7BF19D60" w:rsidR="00146D50">
        <w:rPr>
          <w:rFonts w:ascii="Arial" w:hAnsi="Arial" w:cs="Arial"/>
          <w:sz w:val="18"/>
          <w:szCs w:val="18"/>
          <w:lang w:val="es-ES"/>
        </w:rPr>
        <w:t>dd</w:t>
      </w:r>
      <w:r w:rsidRPr="7BF19D60" w:rsidR="00146D50">
        <w:rPr>
          <w:rFonts w:ascii="Arial" w:hAnsi="Arial" w:cs="Arial"/>
          <w:sz w:val="18"/>
          <w:szCs w:val="18"/>
          <w:lang w:val="es-ES"/>
        </w:rPr>
        <w:t>/mm/</w:t>
      </w:r>
      <w:r w:rsidRPr="7BF19D60" w:rsidR="00146D50">
        <w:rPr>
          <w:rFonts w:ascii="Arial" w:hAnsi="Arial" w:cs="Arial"/>
          <w:sz w:val="18"/>
          <w:szCs w:val="18"/>
          <w:lang w:val="es-ES"/>
        </w:rPr>
        <w:t>aaaa</w:t>
      </w:r>
      <w:r w:rsidRPr="7BF19D60" w:rsidR="00146D50">
        <w:rPr>
          <w:rFonts w:ascii="Arial" w:hAnsi="Arial" w:cs="Arial"/>
          <w:sz w:val="18"/>
          <w:szCs w:val="18"/>
          <w:lang w:val="es-ES"/>
        </w:rPr>
        <w:t>.</w:t>
      </w:r>
    </w:p>
    <w:p w:rsidRPr="003743AC" w:rsidR="00146D50" w:rsidP="7BF19D60" w:rsidRDefault="00DA2AB3" w14:paraId="42F26985" w14:textId="54E479D7">
      <w:pPr>
        <w:pStyle w:val="Prrafodelista"/>
        <w:numPr>
          <w:ilvl w:val="2"/>
          <w:numId w:val="25"/>
        </w:numPr>
        <w:jc w:val="both"/>
        <w:rPr>
          <w:rFonts w:ascii="Arial" w:hAnsi="Arial" w:cs="Arial"/>
          <w:b w:val="1"/>
          <w:bCs w:val="1"/>
          <w:sz w:val="18"/>
          <w:szCs w:val="18"/>
          <w:lang w:val="es-ES"/>
        </w:rPr>
      </w:pPr>
      <w:r w:rsidRPr="7BF19D60" w:rsidR="00DA2AB3">
        <w:rPr>
          <w:rFonts w:ascii="Arial" w:hAnsi="Arial" w:cs="Arial"/>
          <w:b w:val="1"/>
          <w:bCs w:val="1"/>
          <w:sz w:val="18"/>
          <w:szCs w:val="18"/>
          <w:lang w:val="es-ES"/>
        </w:rPr>
        <w:t>Fecha y Número del acta de aprobación</w:t>
      </w:r>
      <w:r w:rsidRPr="7BF19D60" w:rsidR="00146D50">
        <w:rPr>
          <w:rFonts w:ascii="Arial" w:hAnsi="Arial" w:cs="Arial"/>
          <w:b w:val="1"/>
          <w:bCs w:val="1"/>
          <w:sz w:val="18"/>
          <w:szCs w:val="18"/>
          <w:lang w:val="es-ES"/>
        </w:rPr>
        <w:t xml:space="preserve">: </w:t>
      </w:r>
      <w:r w:rsidRPr="7BF19D60" w:rsidR="00DA2AB3">
        <w:rPr>
          <w:rFonts w:ascii="Arial" w:hAnsi="Arial" w:cs="Arial"/>
          <w:sz w:val="18"/>
          <w:szCs w:val="18"/>
          <w:lang w:val="es-ES"/>
        </w:rPr>
        <w:t>Escriba la fecha y el número del acta en el cual se aprueba la valoración documental</w:t>
      </w:r>
      <w:r w:rsidRPr="7BF19D60" w:rsidR="00146D50">
        <w:rPr>
          <w:rFonts w:ascii="Arial" w:hAnsi="Arial" w:cs="Arial"/>
          <w:sz w:val="18"/>
          <w:szCs w:val="18"/>
          <w:lang w:val="es-ES"/>
        </w:rPr>
        <w:t xml:space="preserve"> </w:t>
      </w:r>
      <w:r w:rsidRPr="7BF19D60" w:rsidR="00146D50">
        <w:rPr>
          <w:rFonts w:ascii="Arial" w:hAnsi="Arial" w:cs="Arial"/>
          <w:sz w:val="18"/>
          <w:szCs w:val="18"/>
          <w:lang w:val="es-ES"/>
        </w:rPr>
        <w:t>dd</w:t>
      </w:r>
      <w:r w:rsidRPr="7BF19D60" w:rsidR="00146D50">
        <w:rPr>
          <w:rFonts w:ascii="Arial" w:hAnsi="Arial" w:cs="Arial"/>
          <w:sz w:val="18"/>
          <w:szCs w:val="18"/>
          <w:lang w:val="es-ES"/>
        </w:rPr>
        <w:t>/mm/</w:t>
      </w:r>
      <w:r w:rsidRPr="7BF19D60" w:rsidR="00146D50">
        <w:rPr>
          <w:rFonts w:ascii="Arial" w:hAnsi="Arial" w:cs="Arial"/>
          <w:sz w:val="18"/>
          <w:szCs w:val="18"/>
          <w:lang w:val="es-ES"/>
        </w:rPr>
        <w:t>aaaa</w:t>
      </w:r>
      <w:r w:rsidRPr="7BF19D60" w:rsidR="00146D50">
        <w:rPr>
          <w:rFonts w:ascii="Arial" w:hAnsi="Arial" w:cs="Arial"/>
          <w:sz w:val="18"/>
          <w:szCs w:val="18"/>
          <w:lang w:val="es-ES"/>
        </w:rPr>
        <w:t>.</w:t>
      </w:r>
    </w:p>
    <w:p w:rsidRPr="003743AC" w:rsidR="00146D50" w:rsidP="00146D50" w:rsidRDefault="00146D50" w14:paraId="3345808A" w14:textId="77777777">
      <w:pPr>
        <w:jc w:val="both"/>
        <w:rPr>
          <w:rFonts w:ascii="Arial" w:hAnsi="Arial" w:cs="Arial"/>
          <w:sz w:val="18"/>
          <w:szCs w:val="18"/>
        </w:rPr>
      </w:pPr>
    </w:p>
    <w:p w:rsidRPr="003743AC" w:rsidR="00146D50" w:rsidP="003743AC" w:rsidRDefault="00146D50" w14:paraId="468A8C24" w14:textId="76214FF7">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rsidR="00351587" w:rsidP="003743AC" w:rsidRDefault="00351587" w14:paraId="397004BE" w14:textId="77777777">
      <w:pPr>
        <w:jc w:val="both"/>
        <w:rPr>
          <w:rFonts w:ascii="Arial" w:hAnsi="Arial" w:cs="Arial"/>
          <w:sz w:val="18"/>
          <w:szCs w:val="18"/>
        </w:rPr>
      </w:pPr>
    </w:p>
    <w:p w:rsidRPr="003743AC" w:rsidR="00DA2AB3" w:rsidP="003743AC" w:rsidRDefault="00DA2AB3" w14:paraId="78C99E10" w14:textId="089E3BFD">
      <w:pPr>
        <w:jc w:val="both"/>
        <w:rPr>
          <w:rFonts w:ascii="Arial" w:hAnsi="Arial" w:cs="Arial"/>
          <w:sz w:val="18"/>
          <w:szCs w:val="18"/>
        </w:rPr>
      </w:pPr>
      <w:r w:rsidRPr="003743AC">
        <w:rPr>
          <w:rFonts w:ascii="Arial" w:hAnsi="Arial" w:cs="Arial"/>
          <w:sz w:val="18"/>
          <w:szCs w:val="18"/>
        </w:rPr>
        <w:t>Escriba observaciones a las cuales haya lugar.</w:t>
      </w:r>
    </w:p>
    <w:p w:rsidRPr="003743AC" w:rsidR="00334071" w:rsidP="00EA0131" w:rsidRDefault="00334071" w14:paraId="09831881" w14:textId="77777777">
      <w:pPr>
        <w:jc w:val="both"/>
        <w:rPr>
          <w:rFonts w:ascii="Arial" w:hAnsi="Arial" w:cs="Arial"/>
          <w:sz w:val="18"/>
          <w:szCs w:val="18"/>
        </w:rPr>
      </w:pPr>
    </w:p>
    <w:sectPr w:rsidRPr="003743AC" w:rsidR="00334071" w:rsidSect="00334071">
      <w:headerReference w:type="even" r:id="rId11"/>
      <w:headerReference w:type="default" r:id="rId12"/>
      <w:footerReference w:type="even" r:id="rId13"/>
      <w:footerReference w:type="default" r:id="rId14"/>
      <w:headerReference w:type="first" r:id="rId15"/>
      <w:footerReference w:type="first" r:id="rId16"/>
      <w:pgSz w:w="12240" w:h="15840" w:orient="portrait"/>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B70B1" w:rsidRDefault="006B70B1" w14:paraId="31E7C6E2" w14:textId="77777777">
      <w:r>
        <w:separator/>
      </w:r>
    </w:p>
  </w:endnote>
  <w:endnote w:type="continuationSeparator" w:id="0">
    <w:p w:rsidR="006B70B1" w:rsidRDefault="006B70B1" w14:paraId="7073409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16BC9DDE"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34071" w:rsidRDefault="00334071" w14:paraId="31ECC77E" w14:textId="77777777">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2A63AD0B"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B70B1" w:rsidRDefault="006B70B1" w14:paraId="01C76912" w14:textId="77777777">
      <w:r>
        <w:separator/>
      </w:r>
    </w:p>
  </w:footnote>
  <w:footnote w:type="continuationSeparator" w:id="0">
    <w:p w:rsidR="006B70B1" w:rsidRDefault="006B70B1" w14:paraId="2BE0412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6109ED6B" w14:textId="7777777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906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ook w:val="04A0" w:firstRow="1" w:lastRow="0" w:firstColumn="1" w:lastColumn="0" w:noHBand="0" w:noVBand="1"/>
    </w:tblPr>
    <w:tblGrid>
      <w:gridCol w:w="3290"/>
      <w:gridCol w:w="3761"/>
      <w:gridCol w:w="2011"/>
    </w:tblGrid>
    <w:tr w:rsidR="00F00E30" w:rsidTr="00F00E30" w14:paraId="7BCFA5E3" w14:textId="77777777">
      <w:trPr>
        <w:trHeight w:val="397"/>
      </w:trPr>
      <w:tc>
        <w:tcPr>
          <w:tcW w:w="3290" w:type="dxa"/>
          <w:vMerge w:val="restart"/>
          <w:vAlign w:val="center"/>
        </w:tcPr>
        <w:p w:rsidR="00F00E30" w:rsidP="00F00E30" w:rsidRDefault="00F00E30" w14:paraId="643D987F" w14:textId="77777777">
          <w:pPr>
            <w:jc w:val="center"/>
            <w:rPr>
              <w:rFonts w:ascii="Arial" w:hAnsi="Arial" w:cs="Arial"/>
              <w:sz w:val="16"/>
              <w:szCs w:val="16"/>
              <w:lang w:val="es-CO"/>
            </w:rPr>
          </w:pPr>
        </w:p>
        <w:p w:rsidR="00F00E30" w:rsidP="00F00E30" w:rsidRDefault="00F00E30" w14:paraId="2A103AA5" w14:textId="260ABA1B">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rsidR="00F00E30" w:rsidP="00F00E30" w:rsidRDefault="00F00E30" w14:paraId="4BA6A51B" w14:textId="77777777">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rsidR="00F00E30" w:rsidP="00F00E30" w:rsidRDefault="00F00E30" w14:paraId="5318DC7E" w14:textId="6881F486">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rsidTr="00F00E30" w14:paraId="113F6148" w14:textId="77777777">
      <w:trPr>
        <w:trHeight w:val="397"/>
      </w:trPr>
      <w:tc>
        <w:tcPr>
          <w:tcW w:w="3290" w:type="dxa"/>
          <w:vMerge/>
        </w:tcPr>
        <w:p w:rsidR="00F00E30" w:rsidP="00F00E30" w:rsidRDefault="00F00E30" w14:paraId="681BE6AE" w14:textId="77777777">
          <w:pPr>
            <w:rPr>
              <w:rFonts w:ascii="Arial" w:hAnsi="Arial" w:cs="Arial"/>
              <w:sz w:val="16"/>
              <w:szCs w:val="16"/>
            </w:rPr>
          </w:pPr>
        </w:p>
      </w:tc>
      <w:tc>
        <w:tcPr>
          <w:tcW w:w="3761" w:type="dxa"/>
          <w:vAlign w:val="center"/>
        </w:tcPr>
        <w:p w:rsidR="00F00E30" w:rsidP="00F00E30" w:rsidRDefault="00F00E30" w14:paraId="116D8CBC" w14:textId="77777777">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rsidR="00F00E30" w:rsidP="00F00E30" w:rsidRDefault="00F00E30" w14:paraId="32BCD4E0" w14:textId="77777777">
          <w:pPr>
            <w:rPr>
              <w:rFonts w:ascii="Arial" w:hAnsi="Arial" w:cs="Arial"/>
              <w:b/>
              <w:bCs/>
              <w:sz w:val="16"/>
              <w:szCs w:val="16"/>
            </w:rPr>
          </w:pPr>
          <w:r>
            <w:rPr>
              <w:rFonts w:ascii="Arial" w:hAnsi="Arial" w:cs="Arial"/>
              <w:b/>
              <w:bCs/>
              <w:sz w:val="16"/>
              <w:szCs w:val="16"/>
            </w:rPr>
            <w:t>VERSIÓN:01</w:t>
          </w:r>
        </w:p>
      </w:tc>
    </w:tr>
    <w:tr w:rsidR="00F00E30" w:rsidTr="00F00E30" w14:paraId="1460C0F8" w14:textId="77777777">
      <w:trPr>
        <w:trHeight w:val="397"/>
      </w:trPr>
      <w:tc>
        <w:tcPr>
          <w:tcW w:w="3290" w:type="dxa"/>
          <w:vMerge/>
        </w:tcPr>
        <w:p w:rsidR="00F00E30" w:rsidP="00F00E30" w:rsidRDefault="00F00E30" w14:paraId="4783BAB5" w14:textId="77777777">
          <w:pPr>
            <w:rPr>
              <w:rFonts w:ascii="Arial" w:hAnsi="Arial" w:cs="Arial"/>
              <w:sz w:val="16"/>
              <w:szCs w:val="16"/>
            </w:rPr>
          </w:pPr>
        </w:p>
      </w:tc>
      <w:tc>
        <w:tcPr>
          <w:tcW w:w="3761" w:type="dxa"/>
          <w:vAlign w:val="center"/>
        </w:tcPr>
        <w:p w:rsidR="00F00E30" w:rsidP="00F00E30" w:rsidRDefault="00F00E30" w14:paraId="239E8A65" w14:textId="77A876AD">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rsidR="00F00E30" w:rsidP="00F00E30" w:rsidRDefault="00F00E30" w14:paraId="143019F6" w14:textId="77777777">
          <w:pPr>
            <w:rPr>
              <w:rFonts w:ascii="Arial" w:hAnsi="Arial" w:cs="Arial"/>
              <w:b/>
              <w:bCs/>
              <w:sz w:val="16"/>
              <w:szCs w:val="16"/>
            </w:rPr>
          </w:pPr>
          <w:r>
            <w:rPr>
              <w:rFonts w:ascii="Arial" w:hAnsi="Arial" w:cs="Arial"/>
              <w:b/>
              <w:bCs/>
              <w:sz w:val="16"/>
              <w:szCs w:val="16"/>
            </w:rPr>
            <w:t>FECHA: 12/03/2024</w:t>
          </w:r>
        </w:p>
      </w:tc>
    </w:tr>
  </w:tbl>
  <w:p w:rsidR="00334071" w:rsidP="00F12CF1" w:rsidRDefault="00334071" w14:paraId="787C895D" w14:textId="12C42995">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41957" w:rsidRDefault="00741957" w14:paraId="0DE4F426" w14:textId="7777777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41">
    <w:nsid w:val="4a5c8cb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hAnsi="Arial" w:eastAsia="Times New Roman"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5F41A2"/>
    <w:multiLevelType w:val="multilevel"/>
    <w:tmpl w:val="523E7E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1">
    <w:nsid w:val="12132825"/>
    <w:multiLevelType w:val="hybridMultilevel"/>
    <w:tmpl w:val="BB9E1FE0"/>
    <w:lvl w:ilvl="0" w:tplc="89841D60">
      <w:start w:val="1"/>
      <w:numFmt w:val="bullet"/>
      <w:lvlText w:val=""/>
      <w:lvlJc w:val="left"/>
      <w:pPr>
        <w:tabs>
          <w:tab w:val="num" w:pos="720"/>
        </w:tabs>
        <w:ind w:left="720" w:hanging="360"/>
      </w:pPr>
      <w:rPr>
        <w:rFonts w:hint="default" w:ascii="Wingdings" w:hAnsi="Wingdings"/>
      </w:rPr>
    </w:lvl>
    <w:lvl w:ilvl="1" w:tplc="6C487C44" w:tentative="1">
      <w:start w:val="1"/>
      <w:numFmt w:val="bullet"/>
      <w:lvlText w:val="o"/>
      <w:lvlJc w:val="left"/>
      <w:pPr>
        <w:tabs>
          <w:tab w:val="num" w:pos="1440"/>
        </w:tabs>
        <w:ind w:left="1440" w:hanging="360"/>
      </w:pPr>
      <w:rPr>
        <w:rFonts w:hint="default" w:ascii="Courier New" w:hAnsi="Courier New" w:cs="Courier New"/>
      </w:rPr>
    </w:lvl>
    <w:lvl w:ilvl="2" w:tplc="E472AD92" w:tentative="1">
      <w:start w:val="1"/>
      <w:numFmt w:val="bullet"/>
      <w:lvlText w:val=""/>
      <w:lvlJc w:val="left"/>
      <w:pPr>
        <w:tabs>
          <w:tab w:val="num" w:pos="2160"/>
        </w:tabs>
        <w:ind w:left="2160" w:hanging="360"/>
      </w:pPr>
      <w:rPr>
        <w:rFonts w:hint="default" w:ascii="Wingdings" w:hAnsi="Wingdings"/>
      </w:rPr>
    </w:lvl>
    <w:lvl w:ilvl="3" w:tplc="43B60026" w:tentative="1">
      <w:start w:val="1"/>
      <w:numFmt w:val="bullet"/>
      <w:lvlText w:val=""/>
      <w:lvlJc w:val="left"/>
      <w:pPr>
        <w:tabs>
          <w:tab w:val="num" w:pos="2880"/>
        </w:tabs>
        <w:ind w:left="2880" w:hanging="360"/>
      </w:pPr>
      <w:rPr>
        <w:rFonts w:hint="default" w:ascii="Symbol" w:hAnsi="Symbol"/>
      </w:rPr>
    </w:lvl>
    <w:lvl w:ilvl="4" w:tplc="F1E452BE" w:tentative="1">
      <w:start w:val="1"/>
      <w:numFmt w:val="bullet"/>
      <w:lvlText w:val="o"/>
      <w:lvlJc w:val="left"/>
      <w:pPr>
        <w:tabs>
          <w:tab w:val="num" w:pos="3600"/>
        </w:tabs>
        <w:ind w:left="3600" w:hanging="360"/>
      </w:pPr>
      <w:rPr>
        <w:rFonts w:hint="default" w:ascii="Courier New" w:hAnsi="Courier New" w:cs="Courier New"/>
      </w:rPr>
    </w:lvl>
    <w:lvl w:ilvl="5" w:tplc="B46C134E" w:tentative="1">
      <w:start w:val="1"/>
      <w:numFmt w:val="bullet"/>
      <w:lvlText w:val=""/>
      <w:lvlJc w:val="left"/>
      <w:pPr>
        <w:tabs>
          <w:tab w:val="num" w:pos="4320"/>
        </w:tabs>
        <w:ind w:left="4320" w:hanging="360"/>
      </w:pPr>
      <w:rPr>
        <w:rFonts w:hint="default" w:ascii="Wingdings" w:hAnsi="Wingdings"/>
      </w:rPr>
    </w:lvl>
    <w:lvl w:ilvl="6" w:tplc="FEDE2C52" w:tentative="1">
      <w:start w:val="1"/>
      <w:numFmt w:val="bullet"/>
      <w:lvlText w:val=""/>
      <w:lvlJc w:val="left"/>
      <w:pPr>
        <w:tabs>
          <w:tab w:val="num" w:pos="5040"/>
        </w:tabs>
        <w:ind w:left="5040" w:hanging="360"/>
      </w:pPr>
      <w:rPr>
        <w:rFonts w:hint="default" w:ascii="Symbol" w:hAnsi="Symbol"/>
      </w:rPr>
    </w:lvl>
    <w:lvl w:ilvl="7" w:tplc="A7AA9634" w:tentative="1">
      <w:start w:val="1"/>
      <w:numFmt w:val="bullet"/>
      <w:lvlText w:val="o"/>
      <w:lvlJc w:val="left"/>
      <w:pPr>
        <w:tabs>
          <w:tab w:val="num" w:pos="5760"/>
        </w:tabs>
        <w:ind w:left="5760" w:hanging="360"/>
      </w:pPr>
      <w:rPr>
        <w:rFonts w:hint="default" w:ascii="Courier New" w:hAnsi="Courier New" w:cs="Courier New"/>
      </w:rPr>
    </w:lvl>
    <w:lvl w:ilvl="8" w:tplc="CDB40CBE"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0">
    <w:nsid w:val="19B90939"/>
    <w:multiLevelType w:val="multilevel"/>
    <w:tmpl w:val="008433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1E902065"/>
    <w:multiLevelType w:val="multilevel"/>
    <w:tmpl w:val="F15AC1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240AF9"/>
    <w:multiLevelType w:val="hybridMultilevel"/>
    <w:tmpl w:val="3A7E4452"/>
    <w:lvl w:ilvl="0" w:tplc="240A000D">
      <w:start w:val="1"/>
      <w:numFmt w:val="bullet"/>
      <w:lvlText w:val=""/>
      <w:lvlJc w:val="left"/>
      <w:pPr>
        <w:ind w:left="622" w:hanging="360"/>
      </w:pPr>
      <w:rPr>
        <w:rFonts w:hint="default" w:ascii="Wingdings" w:hAnsi="Wingdings"/>
      </w:rPr>
    </w:lvl>
    <w:lvl w:ilvl="1" w:tplc="240A0003" w:tentative="1">
      <w:start w:val="1"/>
      <w:numFmt w:val="bullet"/>
      <w:lvlText w:val="o"/>
      <w:lvlJc w:val="left"/>
      <w:pPr>
        <w:ind w:left="1342" w:hanging="360"/>
      </w:pPr>
      <w:rPr>
        <w:rFonts w:hint="default" w:ascii="Courier New" w:hAnsi="Courier New" w:cs="Courier New"/>
      </w:rPr>
    </w:lvl>
    <w:lvl w:ilvl="2" w:tplc="240A0005" w:tentative="1">
      <w:start w:val="1"/>
      <w:numFmt w:val="bullet"/>
      <w:lvlText w:val=""/>
      <w:lvlJc w:val="left"/>
      <w:pPr>
        <w:ind w:left="2062" w:hanging="360"/>
      </w:pPr>
      <w:rPr>
        <w:rFonts w:hint="default" w:ascii="Wingdings" w:hAnsi="Wingdings"/>
      </w:rPr>
    </w:lvl>
    <w:lvl w:ilvl="3" w:tplc="240A0001" w:tentative="1">
      <w:start w:val="1"/>
      <w:numFmt w:val="bullet"/>
      <w:lvlText w:val=""/>
      <w:lvlJc w:val="left"/>
      <w:pPr>
        <w:ind w:left="2782" w:hanging="360"/>
      </w:pPr>
      <w:rPr>
        <w:rFonts w:hint="default" w:ascii="Symbol" w:hAnsi="Symbol"/>
      </w:rPr>
    </w:lvl>
    <w:lvl w:ilvl="4" w:tplc="240A0003" w:tentative="1">
      <w:start w:val="1"/>
      <w:numFmt w:val="bullet"/>
      <w:lvlText w:val="o"/>
      <w:lvlJc w:val="left"/>
      <w:pPr>
        <w:ind w:left="3502" w:hanging="360"/>
      </w:pPr>
      <w:rPr>
        <w:rFonts w:hint="default" w:ascii="Courier New" w:hAnsi="Courier New" w:cs="Courier New"/>
      </w:rPr>
    </w:lvl>
    <w:lvl w:ilvl="5" w:tplc="240A0005" w:tentative="1">
      <w:start w:val="1"/>
      <w:numFmt w:val="bullet"/>
      <w:lvlText w:val=""/>
      <w:lvlJc w:val="left"/>
      <w:pPr>
        <w:ind w:left="4222" w:hanging="360"/>
      </w:pPr>
      <w:rPr>
        <w:rFonts w:hint="default" w:ascii="Wingdings" w:hAnsi="Wingdings"/>
      </w:rPr>
    </w:lvl>
    <w:lvl w:ilvl="6" w:tplc="240A0001" w:tentative="1">
      <w:start w:val="1"/>
      <w:numFmt w:val="bullet"/>
      <w:lvlText w:val=""/>
      <w:lvlJc w:val="left"/>
      <w:pPr>
        <w:ind w:left="4942" w:hanging="360"/>
      </w:pPr>
      <w:rPr>
        <w:rFonts w:hint="default" w:ascii="Symbol" w:hAnsi="Symbol"/>
      </w:rPr>
    </w:lvl>
    <w:lvl w:ilvl="7" w:tplc="240A0003" w:tentative="1">
      <w:start w:val="1"/>
      <w:numFmt w:val="bullet"/>
      <w:lvlText w:val="o"/>
      <w:lvlJc w:val="left"/>
      <w:pPr>
        <w:ind w:left="5662" w:hanging="360"/>
      </w:pPr>
      <w:rPr>
        <w:rFonts w:hint="default" w:ascii="Courier New" w:hAnsi="Courier New" w:cs="Courier New"/>
      </w:rPr>
    </w:lvl>
    <w:lvl w:ilvl="8" w:tplc="240A0005" w:tentative="1">
      <w:start w:val="1"/>
      <w:numFmt w:val="bullet"/>
      <w:lvlText w:val=""/>
      <w:lvlJc w:val="left"/>
      <w:pPr>
        <w:ind w:left="6382" w:hanging="360"/>
      </w:pPr>
      <w:rPr>
        <w:rFonts w:hint="default" w:ascii="Wingdings" w:hAnsi="Wingdings"/>
      </w:rPr>
    </w:lvl>
  </w:abstractNum>
  <w:abstractNum w:abstractNumId="12"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3" w15:restartNumberingAfterBreak="0">
    <w:nsid w:val="2C270FFF"/>
    <w:multiLevelType w:val="hybridMultilevel"/>
    <w:tmpl w:val="DBCEF66C"/>
    <w:lvl w:ilvl="0" w:tplc="240A0001">
      <w:start w:val="1"/>
      <w:numFmt w:val="bullet"/>
      <w:lvlText w:val=""/>
      <w:lvlJc w:val="left"/>
      <w:pPr>
        <w:ind w:left="785" w:hanging="360"/>
      </w:pPr>
      <w:rPr>
        <w:rFonts w:hint="default" w:ascii="Symbol" w:hAnsi="Symbol"/>
      </w:rPr>
    </w:lvl>
    <w:lvl w:ilvl="1" w:tplc="240A0003" w:tentative="1">
      <w:start w:val="1"/>
      <w:numFmt w:val="bullet"/>
      <w:lvlText w:val="o"/>
      <w:lvlJc w:val="left"/>
      <w:pPr>
        <w:ind w:left="1505" w:hanging="360"/>
      </w:pPr>
      <w:rPr>
        <w:rFonts w:hint="default" w:ascii="Courier New" w:hAnsi="Courier New" w:cs="Courier New"/>
      </w:rPr>
    </w:lvl>
    <w:lvl w:ilvl="2" w:tplc="240A0005" w:tentative="1">
      <w:start w:val="1"/>
      <w:numFmt w:val="bullet"/>
      <w:lvlText w:val=""/>
      <w:lvlJc w:val="left"/>
      <w:pPr>
        <w:ind w:left="2225" w:hanging="360"/>
      </w:pPr>
      <w:rPr>
        <w:rFonts w:hint="default" w:ascii="Wingdings" w:hAnsi="Wingdings"/>
      </w:rPr>
    </w:lvl>
    <w:lvl w:ilvl="3" w:tplc="240A0001" w:tentative="1">
      <w:start w:val="1"/>
      <w:numFmt w:val="bullet"/>
      <w:lvlText w:val=""/>
      <w:lvlJc w:val="left"/>
      <w:pPr>
        <w:ind w:left="2945" w:hanging="360"/>
      </w:pPr>
      <w:rPr>
        <w:rFonts w:hint="default" w:ascii="Symbol" w:hAnsi="Symbol"/>
      </w:rPr>
    </w:lvl>
    <w:lvl w:ilvl="4" w:tplc="240A0003" w:tentative="1">
      <w:start w:val="1"/>
      <w:numFmt w:val="bullet"/>
      <w:lvlText w:val="o"/>
      <w:lvlJc w:val="left"/>
      <w:pPr>
        <w:ind w:left="3665" w:hanging="360"/>
      </w:pPr>
      <w:rPr>
        <w:rFonts w:hint="default" w:ascii="Courier New" w:hAnsi="Courier New" w:cs="Courier New"/>
      </w:rPr>
    </w:lvl>
    <w:lvl w:ilvl="5" w:tplc="240A0005" w:tentative="1">
      <w:start w:val="1"/>
      <w:numFmt w:val="bullet"/>
      <w:lvlText w:val=""/>
      <w:lvlJc w:val="left"/>
      <w:pPr>
        <w:ind w:left="4385" w:hanging="360"/>
      </w:pPr>
      <w:rPr>
        <w:rFonts w:hint="default" w:ascii="Wingdings" w:hAnsi="Wingdings"/>
      </w:rPr>
    </w:lvl>
    <w:lvl w:ilvl="6" w:tplc="240A0001" w:tentative="1">
      <w:start w:val="1"/>
      <w:numFmt w:val="bullet"/>
      <w:lvlText w:val=""/>
      <w:lvlJc w:val="left"/>
      <w:pPr>
        <w:ind w:left="5105" w:hanging="360"/>
      </w:pPr>
      <w:rPr>
        <w:rFonts w:hint="default" w:ascii="Symbol" w:hAnsi="Symbol"/>
      </w:rPr>
    </w:lvl>
    <w:lvl w:ilvl="7" w:tplc="240A0003" w:tentative="1">
      <w:start w:val="1"/>
      <w:numFmt w:val="bullet"/>
      <w:lvlText w:val="o"/>
      <w:lvlJc w:val="left"/>
      <w:pPr>
        <w:ind w:left="5825" w:hanging="360"/>
      </w:pPr>
      <w:rPr>
        <w:rFonts w:hint="default" w:ascii="Courier New" w:hAnsi="Courier New" w:cs="Courier New"/>
      </w:rPr>
    </w:lvl>
    <w:lvl w:ilvl="8" w:tplc="240A0005" w:tentative="1">
      <w:start w:val="1"/>
      <w:numFmt w:val="bullet"/>
      <w:lvlText w:val=""/>
      <w:lvlJc w:val="left"/>
      <w:pPr>
        <w:ind w:left="6545" w:hanging="360"/>
      </w:pPr>
      <w:rPr>
        <w:rFonts w:hint="default" w:ascii="Wingdings" w:hAnsi="Wingdings"/>
      </w:rPr>
    </w:lvl>
  </w:abstractNum>
  <w:abstractNum w:abstractNumId="14"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DDB77A5"/>
    <w:multiLevelType w:val="multilevel"/>
    <w:tmpl w:val="7D361F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8"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1">
    <w:nsid w:val="39AB2339"/>
    <w:multiLevelType w:val="multilevel"/>
    <w:tmpl w:val="0F163A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4"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4B204BE0"/>
    <w:multiLevelType w:val="multilevel"/>
    <w:tmpl w:val="1E366D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4C632AE4"/>
    <w:multiLevelType w:val="hybridMultilevel"/>
    <w:tmpl w:val="F5D47FD0"/>
    <w:lvl w:ilvl="0" w:tplc="240A0009">
      <w:start w:val="1"/>
      <w:numFmt w:val="bullet"/>
      <w:lvlText w:val=""/>
      <w:lvlJc w:val="left"/>
      <w:pPr>
        <w:ind w:left="706" w:hanging="360"/>
      </w:pPr>
      <w:rPr>
        <w:rFonts w:hint="default" w:ascii="Wingdings" w:hAnsi="Wingdings"/>
      </w:rPr>
    </w:lvl>
    <w:lvl w:ilvl="1" w:tplc="240A0003" w:tentative="1">
      <w:start w:val="1"/>
      <w:numFmt w:val="bullet"/>
      <w:lvlText w:val="o"/>
      <w:lvlJc w:val="left"/>
      <w:pPr>
        <w:ind w:left="1426" w:hanging="360"/>
      </w:pPr>
      <w:rPr>
        <w:rFonts w:hint="default" w:ascii="Courier New" w:hAnsi="Courier New" w:cs="Courier New"/>
      </w:rPr>
    </w:lvl>
    <w:lvl w:ilvl="2" w:tplc="240A0005" w:tentative="1">
      <w:start w:val="1"/>
      <w:numFmt w:val="bullet"/>
      <w:lvlText w:val=""/>
      <w:lvlJc w:val="left"/>
      <w:pPr>
        <w:ind w:left="2146" w:hanging="360"/>
      </w:pPr>
      <w:rPr>
        <w:rFonts w:hint="default" w:ascii="Wingdings" w:hAnsi="Wingdings"/>
      </w:rPr>
    </w:lvl>
    <w:lvl w:ilvl="3" w:tplc="240A0001" w:tentative="1">
      <w:start w:val="1"/>
      <w:numFmt w:val="bullet"/>
      <w:lvlText w:val=""/>
      <w:lvlJc w:val="left"/>
      <w:pPr>
        <w:ind w:left="2866" w:hanging="360"/>
      </w:pPr>
      <w:rPr>
        <w:rFonts w:hint="default" w:ascii="Symbol" w:hAnsi="Symbol"/>
      </w:rPr>
    </w:lvl>
    <w:lvl w:ilvl="4" w:tplc="240A0003" w:tentative="1">
      <w:start w:val="1"/>
      <w:numFmt w:val="bullet"/>
      <w:lvlText w:val="o"/>
      <w:lvlJc w:val="left"/>
      <w:pPr>
        <w:ind w:left="3586" w:hanging="360"/>
      </w:pPr>
      <w:rPr>
        <w:rFonts w:hint="default" w:ascii="Courier New" w:hAnsi="Courier New" w:cs="Courier New"/>
      </w:rPr>
    </w:lvl>
    <w:lvl w:ilvl="5" w:tplc="240A0005" w:tentative="1">
      <w:start w:val="1"/>
      <w:numFmt w:val="bullet"/>
      <w:lvlText w:val=""/>
      <w:lvlJc w:val="left"/>
      <w:pPr>
        <w:ind w:left="4306" w:hanging="360"/>
      </w:pPr>
      <w:rPr>
        <w:rFonts w:hint="default" w:ascii="Wingdings" w:hAnsi="Wingdings"/>
      </w:rPr>
    </w:lvl>
    <w:lvl w:ilvl="6" w:tplc="240A0001" w:tentative="1">
      <w:start w:val="1"/>
      <w:numFmt w:val="bullet"/>
      <w:lvlText w:val=""/>
      <w:lvlJc w:val="left"/>
      <w:pPr>
        <w:ind w:left="5026" w:hanging="360"/>
      </w:pPr>
      <w:rPr>
        <w:rFonts w:hint="default" w:ascii="Symbol" w:hAnsi="Symbol"/>
      </w:rPr>
    </w:lvl>
    <w:lvl w:ilvl="7" w:tplc="240A0003" w:tentative="1">
      <w:start w:val="1"/>
      <w:numFmt w:val="bullet"/>
      <w:lvlText w:val="o"/>
      <w:lvlJc w:val="left"/>
      <w:pPr>
        <w:ind w:left="5746" w:hanging="360"/>
      </w:pPr>
      <w:rPr>
        <w:rFonts w:hint="default" w:ascii="Courier New" w:hAnsi="Courier New" w:cs="Courier New"/>
      </w:rPr>
    </w:lvl>
    <w:lvl w:ilvl="8" w:tplc="240A0005" w:tentative="1">
      <w:start w:val="1"/>
      <w:numFmt w:val="bullet"/>
      <w:lvlText w:val=""/>
      <w:lvlJc w:val="left"/>
      <w:pPr>
        <w:ind w:left="6466" w:hanging="360"/>
      </w:pPr>
      <w:rPr>
        <w:rFonts w:hint="default" w:ascii="Wingdings" w:hAnsi="Wingdings"/>
      </w:rPr>
    </w:lvl>
  </w:abstractNum>
  <w:abstractNum w:abstractNumId="28" w15:restartNumberingAfterBreak="0">
    <w:nsid w:val="4E431E56"/>
    <w:multiLevelType w:val="hybridMultilevel"/>
    <w:tmpl w:val="24623698"/>
    <w:lvl w:ilvl="0" w:tplc="240A0009">
      <w:start w:val="1"/>
      <w:numFmt w:val="bullet"/>
      <w:lvlText w:val=""/>
      <w:lvlJc w:val="left"/>
      <w:pPr>
        <w:ind w:left="-72" w:hanging="360"/>
      </w:pPr>
      <w:rPr>
        <w:rFonts w:hint="default" w:ascii="Wingdings" w:hAnsi="Wingdings"/>
      </w:rPr>
    </w:lvl>
    <w:lvl w:ilvl="1" w:tplc="240A0003" w:tentative="1">
      <w:start w:val="1"/>
      <w:numFmt w:val="bullet"/>
      <w:lvlText w:val="o"/>
      <w:lvlJc w:val="left"/>
      <w:pPr>
        <w:ind w:left="648" w:hanging="360"/>
      </w:pPr>
      <w:rPr>
        <w:rFonts w:hint="default" w:ascii="Courier New" w:hAnsi="Courier New" w:cs="Courier New"/>
      </w:rPr>
    </w:lvl>
    <w:lvl w:ilvl="2" w:tplc="240A0005" w:tentative="1">
      <w:start w:val="1"/>
      <w:numFmt w:val="bullet"/>
      <w:lvlText w:val=""/>
      <w:lvlJc w:val="left"/>
      <w:pPr>
        <w:ind w:left="1368" w:hanging="360"/>
      </w:pPr>
      <w:rPr>
        <w:rFonts w:hint="default" w:ascii="Wingdings" w:hAnsi="Wingdings"/>
      </w:rPr>
    </w:lvl>
    <w:lvl w:ilvl="3" w:tplc="240A0001" w:tentative="1">
      <w:start w:val="1"/>
      <w:numFmt w:val="bullet"/>
      <w:lvlText w:val=""/>
      <w:lvlJc w:val="left"/>
      <w:pPr>
        <w:ind w:left="2088" w:hanging="360"/>
      </w:pPr>
      <w:rPr>
        <w:rFonts w:hint="default" w:ascii="Symbol" w:hAnsi="Symbol"/>
      </w:rPr>
    </w:lvl>
    <w:lvl w:ilvl="4" w:tplc="240A0003" w:tentative="1">
      <w:start w:val="1"/>
      <w:numFmt w:val="bullet"/>
      <w:lvlText w:val="o"/>
      <w:lvlJc w:val="left"/>
      <w:pPr>
        <w:ind w:left="2808" w:hanging="360"/>
      </w:pPr>
      <w:rPr>
        <w:rFonts w:hint="default" w:ascii="Courier New" w:hAnsi="Courier New" w:cs="Courier New"/>
      </w:rPr>
    </w:lvl>
    <w:lvl w:ilvl="5" w:tplc="240A0005" w:tentative="1">
      <w:start w:val="1"/>
      <w:numFmt w:val="bullet"/>
      <w:lvlText w:val=""/>
      <w:lvlJc w:val="left"/>
      <w:pPr>
        <w:ind w:left="3528" w:hanging="360"/>
      </w:pPr>
      <w:rPr>
        <w:rFonts w:hint="default" w:ascii="Wingdings" w:hAnsi="Wingdings"/>
      </w:rPr>
    </w:lvl>
    <w:lvl w:ilvl="6" w:tplc="240A0001" w:tentative="1">
      <w:start w:val="1"/>
      <w:numFmt w:val="bullet"/>
      <w:lvlText w:val=""/>
      <w:lvlJc w:val="left"/>
      <w:pPr>
        <w:ind w:left="4248" w:hanging="360"/>
      </w:pPr>
      <w:rPr>
        <w:rFonts w:hint="default" w:ascii="Symbol" w:hAnsi="Symbol"/>
      </w:rPr>
    </w:lvl>
    <w:lvl w:ilvl="7" w:tplc="240A0003" w:tentative="1">
      <w:start w:val="1"/>
      <w:numFmt w:val="bullet"/>
      <w:lvlText w:val="o"/>
      <w:lvlJc w:val="left"/>
      <w:pPr>
        <w:ind w:left="4968" w:hanging="360"/>
      </w:pPr>
      <w:rPr>
        <w:rFonts w:hint="default" w:ascii="Courier New" w:hAnsi="Courier New" w:cs="Courier New"/>
      </w:rPr>
    </w:lvl>
    <w:lvl w:ilvl="8" w:tplc="240A0005" w:tentative="1">
      <w:start w:val="1"/>
      <w:numFmt w:val="bullet"/>
      <w:lvlText w:val=""/>
      <w:lvlJc w:val="left"/>
      <w:pPr>
        <w:ind w:left="5688" w:hanging="360"/>
      </w:pPr>
      <w:rPr>
        <w:rFonts w:hint="default" w:ascii="Wingdings" w:hAnsi="Wingdings"/>
      </w:rPr>
    </w:lvl>
  </w:abstractNum>
  <w:abstractNum w:abstractNumId="29"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CB11F2"/>
    <w:multiLevelType w:val="hybridMultilevel"/>
    <w:tmpl w:val="48FC5C20"/>
    <w:lvl w:ilvl="0" w:tplc="240A000D">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1" w15:restartNumberingAfterBreak="0">
    <w:nsid w:val="5DDF7CF0"/>
    <w:multiLevelType w:val="multilevel"/>
    <w:tmpl w:val="964C8B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33"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6A6C10AE"/>
    <w:multiLevelType w:val="hybridMultilevel"/>
    <w:tmpl w:val="BEB24562"/>
    <w:lvl w:ilvl="0" w:tplc="240A0005">
      <w:start w:val="1"/>
      <w:numFmt w:val="bullet"/>
      <w:lvlText w:val=""/>
      <w:lvlJc w:val="left"/>
      <w:pPr>
        <w:ind w:left="840" w:hanging="360"/>
      </w:pPr>
      <w:rPr>
        <w:rFonts w:hint="default" w:ascii="Wingdings" w:hAnsi="Wingdings"/>
      </w:rPr>
    </w:lvl>
    <w:lvl w:ilvl="1" w:tplc="240A0003" w:tentative="1">
      <w:start w:val="1"/>
      <w:numFmt w:val="bullet"/>
      <w:lvlText w:val="o"/>
      <w:lvlJc w:val="left"/>
      <w:pPr>
        <w:ind w:left="1560" w:hanging="360"/>
      </w:pPr>
      <w:rPr>
        <w:rFonts w:hint="default" w:ascii="Courier New" w:hAnsi="Courier New" w:cs="Courier New"/>
      </w:rPr>
    </w:lvl>
    <w:lvl w:ilvl="2" w:tplc="240A0005" w:tentative="1">
      <w:start w:val="1"/>
      <w:numFmt w:val="bullet"/>
      <w:lvlText w:val=""/>
      <w:lvlJc w:val="left"/>
      <w:pPr>
        <w:ind w:left="2280" w:hanging="360"/>
      </w:pPr>
      <w:rPr>
        <w:rFonts w:hint="default" w:ascii="Wingdings" w:hAnsi="Wingdings"/>
      </w:rPr>
    </w:lvl>
    <w:lvl w:ilvl="3" w:tplc="240A0001" w:tentative="1">
      <w:start w:val="1"/>
      <w:numFmt w:val="bullet"/>
      <w:lvlText w:val=""/>
      <w:lvlJc w:val="left"/>
      <w:pPr>
        <w:ind w:left="3000" w:hanging="360"/>
      </w:pPr>
      <w:rPr>
        <w:rFonts w:hint="default" w:ascii="Symbol" w:hAnsi="Symbol"/>
      </w:rPr>
    </w:lvl>
    <w:lvl w:ilvl="4" w:tplc="240A0003" w:tentative="1">
      <w:start w:val="1"/>
      <w:numFmt w:val="bullet"/>
      <w:lvlText w:val="o"/>
      <w:lvlJc w:val="left"/>
      <w:pPr>
        <w:ind w:left="3720" w:hanging="360"/>
      </w:pPr>
      <w:rPr>
        <w:rFonts w:hint="default" w:ascii="Courier New" w:hAnsi="Courier New" w:cs="Courier New"/>
      </w:rPr>
    </w:lvl>
    <w:lvl w:ilvl="5" w:tplc="240A0005" w:tentative="1">
      <w:start w:val="1"/>
      <w:numFmt w:val="bullet"/>
      <w:lvlText w:val=""/>
      <w:lvlJc w:val="left"/>
      <w:pPr>
        <w:ind w:left="4440" w:hanging="360"/>
      </w:pPr>
      <w:rPr>
        <w:rFonts w:hint="default" w:ascii="Wingdings" w:hAnsi="Wingdings"/>
      </w:rPr>
    </w:lvl>
    <w:lvl w:ilvl="6" w:tplc="240A0001" w:tentative="1">
      <w:start w:val="1"/>
      <w:numFmt w:val="bullet"/>
      <w:lvlText w:val=""/>
      <w:lvlJc w:val="left"/>
      <w:pPr>
        <w:ind w:left="5160" w:hanging="360"/>
      </w:pPr>
      <w:rPr>
        <w:rFonts w:hint="default" w:ascii="Symbol" w:hAnsi="Symbol"/>
      </w:rPr>
    </w:lvl>
    <w:lvl w:ilvl="7" w:tplc="240A0003" w:tentative="1">
      <w:start w:val="1"/>
      <w:numFmt w:val="bullet"/>
      <w:lvlText w:val="o"/>
      <w:lvlJc w:val="left"/>
      <w:pPr>
        <w:ind w:left="5880" w:hanging="360"/>
      </w:pPr>
      <w:rPr>
        <w:rFonts w:hint="default" w:ascii="Courier New" w:hAnsi="Courier New" w:cs="Courier New"/>
      </w:rPr>
    </w:lvl>
    <w:lvl w:ilvl="8" w:tplc="240A0005" w:tentative="1">
      <w:start w:val="1"/>
      <w:numFmt w:val="bullet"/>
      <w:lvlText w:val=""/>
      <w:lvlJc w:val="left"/>
      <w:pPr>
        <w:ind w:left="6600" w:hanging="360"/>
      </w:pPr>
      <w:rPr>
        <w:rFonts w:hint="default" w:ascii="Wingdings" w:hAnsi="Wingdings"/>
      </w:rPr>
    </w:lvl>
  </w:abstractNum>
  <w:abstractNum w:abstractNumId="35"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1">
    <w:nsid w:val="75202374"/>
    <w:multiLevelType w:val="hybridMultilevel"/>
    <w:tmpl w:val="A0320A10"/>
    <w:lvl w:ilvl="0" w:tplc="7A207DD4">
      <w:start w:val="1"/>
      <w:numFmt w:val="bullet"/>
      <w:lvlText w:val=""/>
      <w:lvlJc w:val="left"/>
      <w:pPr>
        <w:tabs>
          <w:tab w:val="num" w:pos="720"/>
        </w:tabs>
        <w:ind w:left="720" w:hanging="360"/>
      </w:pPr>
      <w:rPr>
        <w:rFonts w:hint="default" w:ascii="Symbol" w:hAnsi="Symbol"/>
      </w:rPr>
    </w:lvl>
    <w:lvl w:ilvl="1" w:tplc="8A80B570" w:tentative="1">
      <w:start w:val="1"/>
      <w:numFmt w:val="bullet"/>
      <w:lvlText w:val="o"/>
      <w:lvlJc w:val="left"/>
      <w:pPr>
        <w:tabs>
          <w:tab w:val="num" w:pos="1440"/>
        </w:tabs>
        <w:ind w:left="1440" w:hanging="360"/>
      </w:pPr>
      <w:rPr>
        <w:rFonts w:hint="default" w:ascii="Courier New" w:hAnsi="Courier New" w:cs="Courier New"/>
      </w:rPr>
    </w:lvl>
    <w:lvl w:ilvl="2" w:tplc="3C027362" w:tentative="1">
      <w:start w:val="1"/>
      <w:numFmt w:val="bullet"/>
      <w:lvlText w:val=""/>
      <w:lvlJc w:val="left"/>
      <w:pPr>
        <w:tabs>
          <w:tab w:val="num" w:pos="2160"/>
        </w:tabs>
        <w:ind w:left="2160" w:hanging="360"/>
      </w:pPr>
      <w:rPr>
        <w:rFonts w:hint="default" w:ascii="Wingdings" w:hAnsi="Wingdings"/>
      </w:rPr>
    </w:lvl>
    <w:lvl w:ilvl="3" w:tplc="0052AA10" w:tentative="1">
      <w:start w:val="1"/>
      <w:numFmt w:val="bullet"/>
      <w:lvlText w:val=""/>
      <w:lvlJc w:val="left"/>
      <w:pPr>
        <w:tabs>
          <w:tab w:val="num" w:pos="2880"/>
        </w:tabs>
        <w:ind w:left="2880" w:hanging="360"/>
      </w:pPr>
      <w:rPr>
        <w:rFonts w:hint="default" w:ascii="Symbol" w:hAnsi="Symbol"/>
      </w:rPr>
    </w:lvl>
    <w:lvl w:ilvl="4" w:tplc="947A8C46" w:tentative="1">
      <w:start w:val="1"/>
      <w:numFmt w:val="bullet"/>
      <w:lvlText w:val="o"/>
      <w:lvlJc w:val="left"/>
      <w:pPr>
        <w:tabs>
          <w:tab w:val="num" w:pos="3600"/>
        </w:tabs>
        <w:ind w:left="3600" w:hanging="360"/>
      </w:pPr>
      <w:rPr>
        <w:rFonts w:hint="default" w:ascii="Courier New" w:hAnsi="Courier New" w:cs="Courier New"/>
      </w:rPr>
    </w:lvl>
    <w:lvl w:ilvl="5" w:tplc="CB7871A2" w:tentative="1">
      <w:start w:val="1"/>
      <w:numFmt w:val="bullet"/>
      <w:lvlText w:val=""/>
      <w:lvlJc w:val="left"/>
      <w:pPr>
        <w:tabs>
          <w:tab w:val="num" w:pos="4320"/>
        </w:tabs>
        <w:ind w:left="4320" w:hanging="360"/>
      </w:pPr>
      <w:rPr>
        <w:rFonts w:hint="default" w:ascii="Wingdings" w:hAnsi="Wingdings"/>
      </w:rPr>
    </w:lvl>
    <w:lvl w:ilvl="6" w:tplc="C394AD28" w:tentative="1">
      <w:start w:val="1"/>
      <w:numFmt w:val="bullet"/>
      <w:lvlText w:val=""/>
      <w:lvlJc w:val="left"/>
      <w:pPr>
        <w:tabs>
          <w:tab w:val="num" w:pos="5040"/>
        </w:tabs>
        <w:ind w:left="5040" w:hanging="360"/>
      </w:pPr>
      <w:rPr>
        <w:rFonts w:hint="default" w:ascii="Symbol" w:hAnsi="Symbol"/>
      </w:rPr>
    </w:lvl>
    <w:lvl w:ilvl="7" w:tplc="45483992" w:tentative="1">
      <w:start w:val="1"/>
      <w:numFmt w:val="bullet"/>
      <w:lvlText w:val="o"/>
      <w:lvlJc w:val="left"/>
      <w:pPr>
        <w:tabs>
          <w:tab w:val="num" w:pos="5760"/>
        </w:tabs>
        <w:ind w:left="5760" w:hanging="360"/>
      </w:pPr>
      <w:rPr>
        <w:rFonts w:hint="default" w:ascii="Courier New" w:hAnsi="Courier New" w:cs="Courier New"/>
      </w:rPr>
    </w:lvl>
    <w:lvl w:ilvl="8" w:tplc="0AC462E4"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1">
    <w:nsid w:val="7AA317B0"/>
    <w:multiLevelType w:val="hybridMultilevel"/>
    <w:tmpl w:val="C110FCB6"/>
    <w:lvl w:ilvl="0" w:tplc="63F0490A">
      <w:start w:val="1"/>
      <w:numFmt w:val="bullet"/>
      <w:lvlText w:val=""/>
      <w:lvlJc w:val="left"/>
      <w:pPr>
        <w:tabs>
          <w:tab w:val="num" w:pos="720"/>
        </w:tabs>
        <w:ind w:left="720" w:hanging="360"/>
      </w:pPr>
      <w:rPr>
        <w:rFonts w:hint="default" w:ascii="Wingdings" w:hAnsi="Wingdings"/>
      </w:rPr>
    </w:lvl>
    <w:lvl w:ilvl="1" w:tplc="7846904E">
      <w:start w:val="1"/>
      <w:numFmt w:val="bullet"/>
      <w:lvlText w:val=""/>
      <w:lvlJc w:val="left"/>
      <w:pPr>
        <w:tabs>
          <w:tab w:val="num" w:pos="1440"/>
        </w:tabs>
        <w:ind w:left="1440" w:hanging="360"/>
      </w:pPr>
      <w:rPr>
        <w:rFonts w:hint="default" w:ascii="Symbol" w:hAnsi="Symbol"/>
      </w:rPr>
    </w:lvl>
    <w:lvl w:ilvl="2" w:tplc="71F07A8A" w:tentative="1">
      <w:start w:val="1"/>
      <w:numFmt w:val="bullet"/>
      <w:lvlText w:val=""/>
      <w:lvlJc w:val="left"/>
      <w:pPr>
        <w:tabs>
          <w:tab w:val="num" w:pos="2160"/>
        </w:tabs>
        <w:ind w:left="2160" w:hanging="360"/>
      </w:pPr>
      <w:rPr>
        <w:rFonts w:hint="default" w:ascii="Wingdings" w:hAnsi="Wingdings"/>
      </w:rPr>
    </w:lvl>
    <w:lvl w:ilvl="3" w:tplc="8B8C1828" w:tentative="1">
      <w:start w:val="1"/>
      <w:numFmt w:val="bullet"/>
      <w:lvlText w:val=""/>
      <w:lvlJc w:val="left"/>
      <w:pPr>
        <w:tabs>
          <w:tab w:val="num" w:pos="2880"/>
        </w:tabs>
        <w:ind w:left="2880" w:hanging="360"/>
      </w:pPr>
      <w:rPr>
        <w:rFonts w:hint="default" w:ascii="Symbol" w:hAnsi="Symbol"/>
      </w:rPr>
    </w:lvl>
    <w:lvl w:ilvl="4" w:tplc="01BCE8B6" w:tentative="1">
      <w:start w:val="1"/>
      <w:numFmt w:val="bullet"/>
      <w:lvlText w:val="o"/>
      <w:lvlJc w:val="left"/>
      <w:pPr>
        <w:tabs>
          <w:tab w:val="num" w:pos="3600"/>
        </w:tabs>
        <w:ind w:left="3600" w:hanging="360"/>
      </w:pPr>
      <w:rPr>
        <w:rFonts w:hint="default" w:ascii="Courier New" w:hAnsi="Courier New" w:cs="Courier New"/>
      </w:rPr>
    </w:lvl>
    <w:lvl w:ilvl="5" w:tplc="2F3ED80E" w:tentative="1">
      <w:start w:val="1"/>
      <w:numFmt w:val="bullet"/>
      <w:lvlText w:val=""/>
      <w:lvlJc w:val="left"/>
      <w:pPr>
        <w:tabs>
          <w:tab w:val="num" w:pos="4320"/>
        </w:tabs>
        <w:ind w:left="4320" w:hanging="360"/>
      </w:pPr>
      <w:rPr>
        <w:rFonts w:hint="default" w:ascii="Wingdings" w:hAnsi="Wingdings"/>
      </w:rPr>
    </w:lvl>
    <w:lvl w:ilvl="6" w:tplc="1A523E96" w:tentative="1">
      <w:start w:val="1"/>
      <w:numFmt w:val="bullet"/>
      <w:lvlText w:val=""/>
      <w:lvlJc w:val="left"/>
      <w:pPr>
        <w:tabs>
          <w:tab w:val="num" w:pos="5040"/>
        </w:tabs>
        <w:ind w:left="5040" w:hanging="360"/>
      </w:pPr>
      <w:rPr>
        <w:rFonts w:hint="default" w:ascii="Symbol" w:hAnsi="Symbol"/>
      </w:rPr>
    </w:lvl>
    <w:lvl w:ilvl="7" w:tplc="58D6791C" w:tentative="1">
      <w:start w:val="1"/>
      <w:numFmt w:val="bullet"/>
      <w:lvlText w:val="o"/>
      <w:lvlJc w:val="left"/>
      <w:pPr>
        <w:tabs>
          <w:tab w:val="num" w:pos="5760"/>
        </w:tabs>
        <w:ind w:left="5760" w:hanging="360"/>
      </w:pPr>
      <w:rPr>
        <w:rFonts w:hint="default" w:ascii="Courier New" w:hAnsi="Courier New" w:cs="Courier New"/>
      </w:rPr>
    </w:lvl>
    <w:lvl w:ilvl="8" w:tplc="A33E16FE"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DB85F0B"/>
    <w:multiLevelType w:val="hybridMultilevel"/>
    <w:tmpl w:val="C8E23436"/>
    <w:lvl w:ilvl="0" w:tplc="240A0009">
      <w:start w:val="1"/>
      <w:numFmt w:val="bullet"/>
      <w:lvlText w:val=""/>
      <w:lvlJc w:val="left"/>
      <w:pPr>
        <w:ind w:left="720" w:hanging="360"/>
      </w:pPr>
      <w:rPr>
        <w:rFonts w:hint="default" w:ascii="Wingdings" w:hAnsi="Wingdings"/>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num w:numId="42">
    <w:abstractNumId w:val="41"/>
  </w:num>
  <w:num w:numId="1" w16cid:durableId="1923365724">
    <w:abstractNumId w:val="0"/>
  </w:num>
  <w:num w:numId="2" w16cid:durableId="1036127438">
    <w:abstractNumId w:val="1"/>
  </w:num>
  <w:num w:numId="3" w16cid:durableId="700134708">
    <w:abstractNumId w:val="6"/>
  </w:num>
  <w:num w:numId="4" w16cid:durableId="251088104">
    <w:abstractNumId w:val="12"/>
  </w:num>
  <w:num w:numId="5" w16cid:durableId="622423495">
    <w:abstractNumId w:val="29"/>
  </w:num>
  <w:num w:numId="6" w16cid:durableId="1249734102">
    <w:abstractNumId w:val="17"/>
  </w:num>
  <w:num w:numId="7" w16cid:durableId="1698579781">
    <w:abstractNumId w:val="37"/>
  </w:num>
  <w:num w:numId="8" w16cid:durableId="1732659124">
    <w:abstractNumId w:val="19"/>
  </w:num>
  <w:num w:numId="9" w16cid:durableId="121005159">
    <w:abstractNumId w:val="39"/>
  </w:num>
  <w:num w:numId="10" w16cid:durableId="582034606">
    <w:abstractNumId w:val="4"/>
  </w:num>
  <w:num w:numId="11" w16cid:durableId="725221407">
    <w:abstractNumId w:val="8"/>
  </w:num>
  <w:num w:numId="12" w16cid:durableId="693700111">
    <w:abstractNumId w:val="32"/>
  </w:num>
  <w:num w:numId="13" w16cid:durableId="1860583801">
    <w:abstractNumId w:val="35"/>
  </w:num>
  <w:num w:numId="14" w16cid:durableId="2088382039">
    <w:abstractNumId w:val="36"/>
  </w:num>
  <w:num w:numId="15" w16cid:durableId="1581014672">
    <w:abstractNumId w:val="24"/>
  </w:num>
  <w:num w:numId="16" w16cid:durableId="1552383666">
    <w:abstractNumId w:val="2"/>
  </w:num>
  <w:num w:numId="17" w16cid:durableId="994528223">
    <w:abstractNumId w:val="25"/>
  </w:num>
  <w:num w:numId="18" w16cid:durableId="795416857">
    <w:abstractNumId w:val="38"/>
  </w:num>
  <w:num w:numId="19" w16cid:durableId="1320964288">
    <w:abstractNumId w:val="5"/>
  </w:num>
  <w:num w:numId="20" w16cid:durableId="2100978274">
    <w:abstractNumId w:val="14"/>
  </w:num>
  <w:num w:numId="21" w16cid:durableId="1254515158">
    <w:abstractNumId w:val="33"/>
  </w:num>
  <w:num w:numId="22" w16cid:durableId="35812161">
    <w:abstractNumId w:val="21"/>
  </w:num>
  <w:num w:numId="23" w16cid:durableId="211307004">
    <w:abstractNumId w:val="18"/>
  </w:num>
  <w:num w:numId="24" w16cid:durableId="694162502">
    <w:abstractNumId w:val="20"/>
  </w:num>
  <w:num w:numId="25" w16cid:durableId="1393190693">
    <w:abstractNumId w:val="9"/>
  </w:num>
  <w:num w:numId="26" w16cid:durableId="1180584482">
    <w:abstractNumId w:val="22"/>
  </w:num>
  <w:num w:numId="27" w16cid:durableId="1517381477">
    <w:abstractNumId w:val="23"/>
  </w:num>
  <w:num w:numId="28" w16cid:durableId="637494048">
    <w:abstractNumId w:val="40"/>
  </w:num>
  <w:num w:numId="29" w16cid:durableId="1033963798">
    <w:abstractNumId w:val="28"/>
  </w:num>
  <w:num w:numId="30" w16cid:durableId="1756783917">
    <w:abstractNumId w:val="27"/>
  </w:num>
  <w:num w:numId="31" w16cid:durableId="1395664971">
    <w:abstractNumId w:val="16"/>
  </w:num>
  <w:num w:numId="32" w16cid:durableId="1587183059">
    <w:abstractNumId w:val="34"/>
  </w:num>
  <w:num w:numId="33" w16cid:durableId="2117290393">
    <w:abstractNumId w:val="11"/>
  </w:num>
  <w:num w:numId="34" w16cid:durableId="362554312">
    <w:abstractNumId w:val="31"/>
  </w:num>
  <w:num w:numId="35" w16cid:durableId="657658157">
    <w:abstractNumId w:val="13"/>
  </w:num>
  <w:num w:numId="36" w16cid:durableId="1444838620">
    <w:abstractNumId w:val="30"/>
  </w:num>
  <w:num w:numId="37" w16cid:durableId="673260189">
    <w:abstractNumId w:val="3"/>
  </w:num>
  <w:num w:numId="38" w16cid:durableId="1905331376">
    <w:abstractNumId w:val="26"/>
  </w:num>
  <w:num w:numId="39" w16cid:durableId="785779296">
    <w:abstractNumId w:val="7"/>
  </w:num>
  <w:num w:numId="40" w16cid:durableId="713653690">
    <w:abstractNumId w:val="10"/>
  </w:num>
  <w:num w:numId="41" w16cid:durableId="2429090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1103"/>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A077A"/>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0AF5"/>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4849"/>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4071"/>
    <w:rsid w:val="003352F4"/>
    <w:rsid w:val="00342646"/>
    <w:rsid w:val="00343F3C"/>
    <w:rsid w:val="0034513E"/>
    <w:rsid w:val="00351587"/>
    <w:rsid w:val="00366090"/>
    <w:rsid w:val="00371581"/>
    <w:rsid w:val="00372E9F"/>
    <w:rsid w:val="003743AC"/>
    <w:rsid w:val="00382F63"/>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1710"/>
    <w:rsid w:val="0040291D"/>
    <w:rsid w:val="00402F0D"/>
    <w:rsid w:val="004041F2"/>
    <w:rsid w:val="00404E8C"/>
    <w:rsid w:val="00405EAC"/>
    <w:rsid w:val="00411E8D"/>
    <w:rsid w:val="004166A4"/>
    <w:rsid w:val="00425BB3"/>
    <w:rsid w:val="0042646E"/>
    <w:rsid w:val="00437638"/>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92C49"/>
    <w:rsid w:val="005A0595"/>
    <w:rsid w:val="005A3504"/>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A92"/>
    <w:rsid w:val="006740D9"/>
    <w:rsid w:val="006866D6"/>
    <w:rsid w:val="00687A96"/>
    <w:rsid w:val="0069062C"/>
    <w:rsid w:val="00691564"/>
    <w:rsid w:val="00691913"/>
    <w:rsid w:val="00692AD5"/>
    <w:rsid w:val="00696458"/>
    <w:rsid w:val="006A2CC9"/>
    <w:rsid w:val="006B1FC1"/>
    <w:rsid w:val="006B4BC1"/>
    <w:rsid w:val="006B6180"/>
    <w:rsid w:val="006B6FB7"/>
    <w:rsid w:val="006B70B1"/>
    <w:rsid w:val="006C1CB0"/>
    <w:rsid w:val="006D4674"/>
    <w:rsid w:val="006E1391"/>
    <w:rsid w:val="006E16D6"/>
    <w:rsid w:val="006E4626"/>
    <w:rsid w:val="006E4B16"/>
    <w:rsid w:val="006F05F5"/>
    <w:rsid w:val="006F0654"/>
    <w:rsid w:val="006F0CF8"/>
    <w:rsid w:val="006F1EF9"/>
    <w:rsid w:val="006F3026"/>
    <w:rsid w:val="006F73A7"/>
    <w:rsid w:val="007008AE"/>
    <w:rsid w:val="00704C55"/>
    <w:rsid w:val="00705645"/>
    <w:rsid w:val="007068E0"/>
    <w:rsid w:val="0072405D"/>
    <w:rsid w:val="00724EEB"/>
    <w:rsid w:val="00726614"/>
    <w:rsid w:val="00727C0D"/>
    <w:rsid w:val="00741957"/>
    <w:rsid w:val="00747AD3"/>
    <w:rsid w:val="00762918"/>
    <w:rsid w:val="00766624"/>
    <w:rsid w:val="007924A1"/>
    <w:rsid w:val="00793C59"/>
    <w:rsid w:val="007A24AA"/>
    <w:rsid w:val="007B1A05"/>
    <w:rsid w:val="007C4209"/>
    <w:rsid w:val="007C5243"/>
    <w:rsid w:val="007C5D52"/>
    <w:rsid w:val="007C6C30"/>
    <w:rsid w:val="007C72D9"/>
    <w:rsid w:val="007D37BC"/>
    <w:rsid w:val="007D7B0E"/>
    <w:rsid w:val="007E1BDB"/>
    <w:rsid w:val="007E435D"/>
    <w:rsid w:val="007E7B38"/>
    <w:rsid w:val="007F366F"/>
    <w:rsid w:val="007F585F"/>
    <w:rsid w:val="008004C1"/>
    <w:rsid w:val="00803156"/>
    <w:rsid w:val="00806814"/>
    <w:rsid w:val="00806FE5"/>
    <w:rsid w:val="008109D7"/>
    <w:rsid w:val="00816817"/>
    <w:rsid w:val="00817D29"/>
    <w:rsid w:val="008257E0"/>
    <w:rsid w:val="00825A0A"/>
    <w:rsid w:val="00832A3F"/>
    <w:rsid w:val="00847F5F"/>
    <w:rsid w:val="008660FC"/>
    <w:rsid w:val="00870BE7"/>
    <w:rsid w:val="00881B38"/>
    <w:rsid w:val="00881BCE"/>
    <w:rsid w:val="008845FC"/>
    <w:rsid w:val="008858D4"/>
    <w:rsid w:val="00885B86"/>
    <w:rsid w:val="00892278"/>
    <w:rsid w:val="00893DC9"/>
    <w:rsid w:val="008971D8"/>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20A36"/>
    <w:rsid w:val="00921753"/>
    <w:rsid w:val="009266B3"/>
    <w:rsid w:val="0092690F"/>
    <w:rsid w:val="00930951"/>
    <w:rsid w:val="00930A47"/>
    <w:rsid w:val="00944288"/>
    <w:rsid w:val="0095662F"/>
    <w:rsid w:val="00967D18"/>
    <w:rsid w:val="00967D42"/>
    <w:rsid w:val="00972937"/>
    <w:rsid w:val="00974B26"/>
    <w:rsid w:val="009918A3"/>
    <w:rsid w:val="00994339"/>
    <w:rsid w:val="00995DDD"/>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57354"/>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393A"/>
    <w:rsid w:val="00B70455"/>
    <w:rsid w:val="00B7206B"/>
    <w:rsid w:val="00B832C7"/>
    <w:rsid w:val="00B8749F"/>
    <w:rsid w:val="00B97E8E"/>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0394"/>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1738"/>
    <w:rsid w:val="00CE26E6"/>
    <w:rsid w:val="00CE53CF"/>
    <w:rsid w:val="00CF0EDF"/>
    <w:rsid w:val="00CF2F6B"/>
    <w:rsid w:val="00CF4050"/>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0FD"/>
    <w:rsid w:val="00D93F3F"/>
    <w:rsid w:val="00DA223E"/>
    <w:rsid w:val="00DA2AB3"/>
    <w:rsid w:val="00DA5E79"/>
    <w:rsid w:val="00DA69F2"/>
    <w:rsid w:val="00DB0569"/>
    <w:rsid w:val="00DB22A9"/>
    <w:rsid w:val="00DB4159"/>
    <w:rsid w:val="00DB4605"/>
    <w:rsid w:val="00DB49C5"/>
    <w:rsid w:val="00DC3317"/>
    <w:rsid w:val="00DC6A0A"/>
    <w:rsid w:val="00DD61F8"/>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3724"/>
    <w:rsid w:val="00E95F21"/>
    <w:rsid w:val="00E97650"/>
    <w:rsid w:val="00EA0131"/>
    <w:rsid w:val="00EB05F1"/>
    <w:rsid w:val="00EB192F"/>
    <w:rsid w:val="00EB388E"/>
    <w:rsid w:val="00EB5109"/>
    <w:rsid w:val="00EB782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CE6"/>
    <w:rsid w:val="00F2437B"/>
    <w:rsid w:val="00F24C19"/>
    <w:rsid w:val="00F259C2"/>
    <w:rsid w:val="00F268A8"/>
    <w:rsid w:val="00F32B85"/>
    <w:rsid w:val="00F513BF"/>
    <w:rsid w:val="00F64319"/>
    <w:rsid w:val="00F64D5C"/>
    <w:rsid w:val="00F67C14"/>
    <w:rsid w:val="00F7221B"/>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0B794C79"/>
    <w:rsid w:val="107F389A"/>
    <w:rsid w:val="107F389A"/>
    <w:rsid w:val="2203017A"/>
    <w:rsid w:val="467EA40A"/>
    <w:rsid w:val="59952DE2"/>
    <w:rsid w:val="7BF19D60"/>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WW8Num1z0" w:customStyle="1">
    <w:name w:val="WW8Num1z0"/>
    <w:rPr>
      <w:rFonts w:ascii="Arial" w:hAnsi="Arial" w:eastAsia="Times New Roman" w:cs="Times New Roman"/>
    </w:rPr>
  </w:style>
  <w:style w:type="character" w:styleId="Heading3Char" w:customStyle="1">
    <w:name w:val="Heading 3 Char"/>
    <w:rPr>
      <w:rFonts w:ascii="Cambria" w:hAnsi="Cambria" w:eastAsia="Times New Roman" w:cs="Times New Roman"/>
      <w:b/>
      <w:bCs/>
      <w:sz w:val="26"/>
      <w:szCs w:val="26"/>
      <w:lang w:val="es-ES_tradnl"/>
    </w:rPr>
  </w:style>
  <w:style w:type="character" w:styleId="Hipervnculo">
    <w:name w:val="Hyperlink"/>
    <w:rPr>
      <w:color w:val="0000FF"/>
      <w:u w:val="single"/>
    </w:rPr>
  </w:style>
  <w:style w:type="character" w:styleId="CarCar2" w:customStyle="1">
    <w:name w:val="Car Car2"/>
    <w:rPr>
      <w:rFonts w:ascii="Cambria" w:hAnsi="Cambria" w:eastAsia="Times New Roman" w:cs="Times New Roman"/>
      <w:b/>
      <w:bCs/>
      <w:sz w:val="26"/>
      <w:szCs w:val="26"/>
      <w:lang w:val="es-ES_tradnl"/>
    </w:rPr>
  </w:style>
  <w:style w:type="character" w:styleId="BalloonTextChar" w:customStyle="1">
    <w:name w:val="Balloon Text Char"/>
    <w:rPr>
      <w:rFonts w:ascii="Tahoma" w:hAnsi="Tahoma" w:cs="Tahoma"/>
      <w:sz w:val="16"/>
      <w:szCs w:val="16"/>
      <w:lang w:val="es-ES_tradnl"/>
    </w:rPr>
  </w:style>
  <w:style w:type="paragraph" w:styleId="Encabezado1" w:customStyle="1">
    <w:name w:val="Encabezado1"/>
    <w:basedOn w:val="Normal"/>
    <w:next w:val="Textoindependiente"/>
    <w:pPr>
      <w:keepNext/>
      <w:spacing w:before="240" w:after="120"/>
    </w:pPr>
    <w:rPr>
      <w:rFonts w:ascii="Arial" w:hAnsi="Arial" w:eastAsia="Microsoft YaHei"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Epgrafe1" w:customStyle="1">
    <w:name w:val="Epígrafe1"/>
    <w:basedOn w:val="Normal"/>
    <w:qFormat/>
    <w:pPr>
      <w:suppressLineNumbers/>
      <w:spacing w:before="120" w:after="120"/>
    </w:pPr>
    <w:rPr>
      <w:rFonts w:cs="Mangal"/>
      <w:i/>
      <w:iCs/>
      <w:sz w:val="24"/>
      <w:szCs w:val="24"/>
    </w:rPr>
  </w:style>
  <w:style w:type="paragraph" w:styleId="ndice" w:customStyle="1">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styleId="Contenidodelatabla" w:customStyle="1">
    <w:name w:val="Contenido de la tabla"/>
    <w:basedOn w:val="Normal"/>
    <w:pPr>
      <w:suppressLineNumbers/>
    </w:pPr>
  </w:style>
  <w:style w:type="paragraph" w:styleId="Encabezadodelatabla" w:customStyle="1">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1" w:customStyle="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styleId="TextocomentarioCar" w:customStyle="1">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styleId="AsuntodelcomentarioCar" w:customStyle="1">
    <w:name w:val="Asunto del comentario Car"/>
    <w:link w:val="Asuntodelcomentario"/>
    <w:uiPriority w:val="99"/>
    <w:semiHidden/>
    <w:rsid w:val="00832A3F"/>
    <w:rPr>
      <w:b/>
      <w:bCs/>
      <w:lang w:val="es-ES_tradnl" w:eastAsia="zh-CN"/>
    </w:rPr>
  </w:style>
  <w:style w:type="paragraph" w:styleId="Standard" w:customStyle="1">
    <w:name w:val="Standard"/>
    <w:rsid w:val="00E93724"/>
    <w:pPr>
      <w:widowControl w:val="0"/>
      <w:suppressAutoHyphens/>
      <w:autoSpaceDN w:val="0"/>
      <w:textAlignment w:val="baseline"/>
    </w:pPr>
    <w:rPr>
      <w:rFonts w:eastAsia="SimSun" w:cs="Mangal"/>
      <w:kern w:val="3"/>
      <w:sz w:val="24"/>
      <w:szCs w:val="24"/>
      <w:lang w:eastAsia="zh-CN" w:bidi="hi-IN"/>
    </w:rPr>
  </w:style>
  <w:style w:type="paragraph" w:styleId="TableContents" w:customStyle="1">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hAnsi="Arial" w:eastAsia="Calibri" w:cs="Arial"/>
      <w:color w:val="00000A"/>
      <w:lang w:val="es-ES"/>
    </w:rPr>
  </w:style>
  <w:style w:type="character" w:styleId="TextonotapieCar" w:customStyle="1">
    <w:name w:val="Texto nota pie Car"/>
    <w:basedOn w:val="Fuentedeprrafopredeter"/>
    <w:link w:val="Textonotapie"/>
    <w:uiPriority w:val="99"/>
    <w:semiHidden/>
    <w:rsid w:val="00762918"/>
    <w:rPr>
      <w:rFonts w:ascii="Arial" w:hAnsi="Arial" w:eastAsia="Calibri" w:cs="Arial"/>
      <w:color w:val="00000A"/>
      <w:lang w:val="es-ES" w:eastAsia="zh-CN"/>
    </w:rPr>
  </w:style>
  <w:style w:type="paragraph" w:styleId="Prrafodelista">
    <w:name w:val="List Paragraph"/>
    <w:basedOn w:val="Normal"/>
    <w:uiPriority w:val="34"/>
    <w:qFormat/>
    <w:rsid w:val="000E29B6"/>
    <w:pPr>
      <w:ind w:left="720"/>
      <w:contextualSpacing/>
    </w:pPr>
  </w:style>
  <w:style w:type="character" w:styleId="EncabezadoCar" w:customStyle="1">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3.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victor141516</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FICHA DE VALORACIÓN DOCUMENTAL</dc:title>
  <dc:creator>Invitado</dc:creator>
  <lastModifiedBy>Leidy Yojana Castaneda Hurtado</lastModifiedBy>
  <revision>3</revision>
  <lastPrinted>2021-07-19T22:01:00.0000000Z</lastPrinted>
  <dcterms:created xsi:type="dcterms:W3CDTF">2026-05-25T21:02:00.0000000Z</dcterms:created>
  <dcterms:modified xsi:type="dcterms:W3CDTF">2026-06-03T19:56:13.8870504Z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